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78946596"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789466E4" wp14:editId="2FA28A9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1B" w14:textId="77777777" w:rsidR="00813BE8" w:rsidRPr="00A23A27" w:rsidRDefault="00813BE8">
                                  <w:pPr>
                                    <w:pStyle w:val="NoSpacing"/>
                                    <w:jc w:val="right"/>
                                    <w:rPr>
                                      <w:color w:val="0D5435"/>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89466E4"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uEdWP1AkAAD5BAEA&#13;&#10;DgAAAAAAAAAAAAAAAAAuAgAAZHJzL2Uyb0RvYy54bWxQSwECLQAUAAYACAAAACEAqCi0luAAAAAL&#13;&#10;AQAADwAAAAAAAAAAAAAAAACqJgAAZHJzL2Rvd25yZXYueG1sUEsFBgAAAAAEAAQA8wAAALcnAAAA&#13;&#10;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" fillcolor="#0d543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" adj="18883" fillcolor="#0d5435" stroked="f" strokeweight="1pt">
                      <v:textbox inset=",0,14.4pt,0">
                        <w:txbxContent>
                          <w:p w14:paraId="7894671B" w14:textId="77777777" w:rsidR="00813BE8" w:rsidRPr="00A23A27" w:rsidRDefault="00813BE8">
                            <w:pPr>
                              <w:pStyle w:val="NoSpacing"/>
                              <w:jc w:val="right"/>
                              <w:rPr>
                                <w:color w:val="0D5435"/>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789466E6" wp14:editId="789466E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1C" w14:textId="77777777" w:rsidR="00813BE8" w:rsidRPr="00744441" w:rsidRDefault="00E44E72" w:rsidP="00631C11">
                                <w:pPr>
                                  <w:jc w:val="left"/>
                                  <w:rPr>
                                    <w:rFonts w:cs="Arial"/>
                                    <w:b/>
                                    <w:iCs/>
                                    <w:smallCaps/>
                                    <w:color w:val="44546A" w:themeColor="text2"/>
                                    <w:sz w:val="72"/>
                                    <w:szCs w:val="28"/>
                                  </w:rPr>
                                </w:pPr>
                                <w:r w:rsidRPr="00A23A27">
                                  <w:rPr>
                                    <w:rFonts w:cs="Arial"/>
                                    <w:b/>
                                    <w:iCs/>
                                    <w:smallCaps/>
                                    <w:color w:val="0D5435"/>
                                    <w:sz w:val="72"/>
                                    <w:szCs w:val="28"/>
                                  </w:rPr>
                                  <w:t xml:space="preserve">Procedura </w:t>
                                </w:r>
                                <w:r w:rsidR="006B49A9" w:rsidRPr="00A23A27">
                                  <w:rPr>
                                    <w:rFonts w:cs="Arial"/>
                                    <w:b/>
                                    <w:iCs/>
                                    <w:smallCaps/>
                                    <w:color w:val="0D5435"/>
                                    <w:sz w:val="72"/>
                                    <w:szCs w:val="28"/>
                                  </w:rPr>
                                  <w:t>redundantne pohrane podataka (backup</w:t>
                                </w:r>
                                <w:r w:rsidR="006B49A9">
                                  <w:rPr>
                                    <w:rFonts w:cs="Arial"/>
                                    <w:b/>
                                    <w:iCs/>
                                    <w:smallCaps/>
                                    <w:color w:val="44546A" w:themeColor="text2"/>
                                    <w:sz w:val="72"/>
                                    <w:szCs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89466E6"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7894671C" w14:textId="77777777" w:rsidR="00813BE8" w:rsidRPr="00744441" w:rsidRDefault="00E44E72" w:rsidP="00631C11">
                          <w:pPr>
                            <w:jc w:val="left"/>
                            <w:rPr>
                              <w:rFonts w:cs="Arial"/>
                              <w:b/>
                              <w:iCs/>
                              <w:smallCaps/>
                              <w:color w:val="44546A" w:themeColor="text2"/>
                              <w:sz w:val="72"/>
                              <w:szCs w:val="28"/>
                            </w:rPr>
                          </w:pPr>
                          <w:r w:rsidRPr="00A23A27">
                            <w:rPr>
                              <w:rFonts w:cs="Arial"/>
                              <w:b/>
                              <w:iCs/>
                              <w:smallCaps/>
                              <w:color w:val="0D5435"/>
                              <w:sz w:val="72"/>
                              <w:szCs w:val="28"/>
                            </w:rPr>
                            <w:t xml:space="preserve">Procedura </w:t>
                          </w:r>
                          <w:r w:rsidR="006B49A9" w:rsidRPr="00A23A27">
                            <w:rPr>
                              <w:rFonts w:cs="Arial"/>
                              <w:b/>
                              <w:iCs/>
                              <w:smallCaps/>
                              <w:color w:val="0D5435"/>
                              <w:sz w:val="72"/>
                              <w:szCs w:val="28"/>
                            </w:rPr>
                            <w:t>redundantne pohrane podataka (backup</w:t>
                          </w:r>
                          <w:r w:rsidR="006B49A9">
                            <w:rPr>
                              <w:rFonts w:cs="Arial"/>
                              <w:b/>
                              <w:iCs/>
                              <w:smallCaps/>
                              <w:color w:val="44546A" w:themeColor="text2"/>
                              <w:sz w:val="72"/>
                              <w:szCs w:val="28"/>
                            </w:rPr>
                            <w:t>)</w:t>
                          </w:r>
                        </w:p>
                      </w:txbxContent>
                    </v:textbox>
                    <w10:wrap anchorx="page" anchory="page"/>
                  </v:shape>
                </w:pict>
              </mc:Fallback>
            </mc:AlternateContent>
          </w:r>
        </w:p>
        <w:p w14:paraId="78946597" w14:textId="77777777" w:rsidR="00E026AD" w:rsidRDefault="00E026AD" w:rsidP="00E44E72">
          <w:pPr>
            <w:pStyle w:val="Heading1"/>
            <w:rPr>
              <w:lang w:val="en-US" w:eastAsia="en-US"/>
            </w:rPr>
          </w:pPr>
          <w:r>
            <w:rPr>
              <w:lang w:val="en-US" w:eastAsia="en-US"/>
            </w:rPr>
            <w:br w:type="page"/>
          </w:r>
        </w:p>
      </w:sdtContent>
    </w:sdt>
    <w:p w14:paraId="05A70668" w14:textId="77777777" w:rsidR="002C5E1F" w:rsidRPr="00085276" w:rsidRDefault="002C5E1F" w:rsidP="002C5E1F">
      <w:pPr>
        <w:spacing w:before="60" w:after="60" w:line="276" w:lineRule="auto"/>
      </w:pPr>
      <w:r w:rsidRPr="009F7029">
        <w:lastRenderedPageBreak/>
        <w:t xml:space="preserve">Na temelju odluke </w:t>
      </w:r>
      <w:r>
        <w:t>direktora</w:t>
      </w:r>
      <w:r w:rsidRPr="009F7029">
        <w:t xml:space="preserve">, gosp. Bojana </w:t>
      </w:r>
      <w:r>
        <w:t>Huzanića</w:t>
      </w:r>
      <w:r w:rsidRPr="009F7029">
        <w:t xml:space="preserve">, tvrtka </w:t>
      </w:r>
      <w:r>
        <w:t>TPA d.o.o.</w:t>
      </w:r>
      <w:r w:rsidRPr="009F7029">
        <w:t xml:space="preserve">, na adresi </w:t>
      </w:r>
      <w:r>
        <w:t xml:space="preserve">Zagreb, </w:t>
      </w:r>
      <w:r w:rsidRPr="00A06198">
        <w:t>Josipa Marohnića 1/1</w:t>
      </w:r>
      <w:r w:rsidRPr="009F7029">
        <w:t xml:space="preserve">, </w:t>
      </w:r>
      <w:r>
        <w:t xml:space="preserve">OIB: 18197068007 </w:t>
      </w:r>
      <w:r w:rsidRPr="009F7029">
        <w:t xml:space="preserve">(u daljnjem tekstu </w:t>
      </w:r>
      <w:r>
        <w:t>Društvo</w:t>
      </w:r>
      <w:r w:rsidRPr="009F7029">
        <w:t xml:space="preserve">) donosi dana </w:t>
      </w:r>
      <w:r>
        <w:t>25</w:t>
      </w:r>
      <w:r w:rsidRPr="009F7029">
        <w:t>.</w:t>
      </w:r>
      <w:r>
        <w:t>04</w:t>
      </w:r>
      <w:r w:rsidRPr="009F7029">
        <w:t>.20</w:t>
      </w:r>
      <w:r>
        <w:t>25</w:t>
      </w:r>
      <w:r w:rsidRPr="009F7029">
        <w:t xml:space="preserve">. </w:t>
      </w:r>
      <w:r>
        <w:t>sljedeći dokument:</w:t>
      </w:r>
    </w:p>
    <w:p w14:paraId="78946599" w14:textId="77777777" w:rsidR="00CA1597" w:rsidRDefault="00CA1597" w:rsidP="00DB64B4">
      <w:pPr>
        <w:spacing w:after="0"/>
        <w:rPr>
          <w:rFonts w:cs="Arial"/>
        </w:rPr>
      </w:pPr>
    </w:p>
    <w:p w14:paraId="7894659A" w14:textId="77777777" w:rsidR="00940539" w:rsidRDefault="00940539" w:rsidP="00DB64B4">
      <w:pPr>
        <w:spacing w:after="0"/>
        <w:rPr>
          <w:rFonts w:cs="Arial"/>
        </w:rPr>
      </w:pPr>
    </w:p>
    <w:p w14:paraId="7894659B" w14:textId="77777777" w:rsidR="00E44E72" w:rsidRDefault="00E44E72" w:rsidP="0066668C">
      <w:pPr>
        <w:spacing w:after="0"/>
        <w:jc w:val="center"/>
        <w:rPr>
          <w:b/>
          <w:caps/>
          <w:color w:val="44546A" w:themeColor="text2"/>
          <w:sz w:val="44"/>
        </w:rPr>
      </w:pPr>
      <w:r>
        <w:rPr>
          <w:b/>
          <w:caps/>
          <w:color w:val="44546A" w:themeColor="text2"/>
          <w:sz w:val="44"/>
        </w:rPr>
        <w:t>PROCEDURA</w:t>
      </w:r>
    </w:p>
    <w:p w14:paraId="7894659C" w14:textId="77777777" w:rsidR="00747A05" w:rsidRDefault="006B49A9" w:rsidP="0066668C">
      <w:pPr>
        <w:spacing w:after="0"/>
        <w:jc w:val="center"/>
        <w:rPr>
          <w:b/>
          <w:caps/>
          <w:color w:val="44546A" w:themeColor="text2"/>
          <w:sz w:val="44"/>
        </w:rPr>
      </w:pPr>
      <w:r>
        <w:rPr>
          <w:b/>
          <w:caps/>
          <w:color w:val="44546A" w:themeColor="text2"/>
          <w:sz w:val="44"/>
        </w:rPr>
        <w:t>REDUNDANTNE POHRANE PODATAKA (BACKUP)</w:t>
      </w:r>
    </w:p>
    <w:p w14:paraId="7894659D" w14:textId="77777777" w:rsidR="00744441" w:rsidRPr="0066668C" w:rsidRDefault="00744441" w:rsidP="0066668C">
      <w:pPr>
        <w:spacing w:after="0"/>
        <w:jc w:val="center"/>
        <w:rPr>
          <w:b/>
          <w:color w:val="44546A" w:themeColor="text2"/>
          <w:sz w:val="44"/>
        </w:rPr>
      </w:pPr>
    </w:p>
    <w:p w14:paraId="7894659E" w14:textId="77777777"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831262">
        <w:rPr>
          <w:rFonts w:cs="Arial"/>
          <w:b/>
        </w:rPr>
        <w:t>P</w:t>
      </w:r>
      <w:r w:rsidR="00E44E72">
        <w:rPr>
          <w:rFonts w:cs="Arial"/>
          <w:b/>
        </w:rPr>
        <w:t xml:space="preserve">rocedura </w:t>
      </w:r>
      <w:r w:rsidR="006B49A9">
        <w:rPr>
          <w:rFonts w:cs="Arial"/>
          <w:b/>
        </w:rPr>
        <w:t>redundantne pohrane podataka (backup)</w:t>
      </w:r>
    </w:p>
    <w:p w14:paraId="7894659F" w14:textId="2069B48C"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6B75EE">
        <w:rPr>
          <w:rFonts w:cs="Arial"/>
          <w:b/>
        </w:rPr>
        <w:t>01</w:t>
      </w:r>
      <w:r w:rsidRPr="00CA1597">
        <w:rPr>
          <w:rFonts w:cs="Arial"/>
          <w:b/>
        </w:rPr>
        <w:t>.</w:t>
      </w:r>
      <w:r w:rsidR="006B75EE">
        <w:rPr>
          <w:rFonts w:cs="Arial"/>
          <w:b/>
        </w:rPr>
        <w:t>1</w:t>
      </w:r>
      <w:r w:rsidR="002348AE">
        <w:rPr>
          <w:rFonts w:cs="Arial"/>
          <w:b/>
        </w:rPr>
        <w:t>2</w:t>
      </w:r>
      <w:r w:rsidRPr="00CA1597">
        <w:rPr>
          <w:rFonts w:cs="Arial"/>
          <w:b/>
        </w:rPr>
        <w:t>.20</w:t>
      </w:r>
      <w:r w:rsidR="006B75EE">
        <w:rPr>
          <w:rFonts w:cs="Arial"/>
          <w:b/>
        </w:rPr>
        <w:t>24</w:t>
      </w:r>
      <w:r w:rsidRPr="00CA1597">
        <w:rPr>
          <w:rFonts w:cs="Arial"/>
          <w:b/>
        </w:rPr>
        <w:t>.</w:t>
      </w:r>
    </w:p>
    <w:p w14:paraId="789465A0"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789465A1" w14:textId="77777777" w:rsidR="00C37A20" w:rsidRDefault="00C37A20" w:rsidP="00631C11">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14:paraId="789465A7" w14:textId="77777777" w:rsidTr="00A46447">
        <w:trPr>
          <w:trHeight w:val="649"/>
          <w:jc w:val="center"/>
        </w:trPr>
        <w:tc>
          <w:tcPr>
            <w:tcW w:w="1050" w:type="pct"/>
            <w:vAlign w:val="center"/>
          </w:tcPr>
          <w:p w14:paraId="789465A2" w14:textId="77777777" w:rsidR="00E44E72" w:rsidRPr="00394E8A" w:rsidRDefault="00E44E72" w:rsidP="00A46447">
            <w:pPr>
              <w:rPr>
                <w:rFonts w:cs="Arial"/>
              </w:rPr>
            </w:pPr>
          </w:p>
        </w:tc>
        <w:tc>
          <w:tcPr>
            <w:tcW w:w="949" w:type="pct"/>
            <w:vAlign w:val="center"/>
          </w:tcPr>
          <w:p w14:paraId="789465A3" w14:textId="77777777" w:rsidR="00E44E72" w:rsidRPr="00394E8A" w:rsidRDefault="00E44E72" w:rsidP="00A46447">
            <w:pPr>
              <w:jc w:val="center"/>
              <w:rPr>
                <w:rFonts w:cs="Arial"/>
              </w:rPr>
            </w:pPr>
            <w:r w:rsidRPr="00394E8A">
              <w:rPr>
                <w:rFonts w:cs="Arial"/>
              </w:rPr>
              <w:t>Predsjednik Uprave</w:t>
            </w:r>
          </w:p>
        </w:tc>
        <w:tc>
          <w:tcPr>
            <w:tcW w:w="1000" w:type="pct"/>
            <w:vAlign w:val="center"/>
          </w:tcPr>
          <w:p w14:paraId="789465A4" w14:textId="77777777" w:rsidR="00E44E72" w:rsidRPr="00394E8A" w:rsidRDefault="00E44E72" w:rsidP="002348AE">
            <w:pPr>
              <w:jc w:val="center"/>
              <w:rPr>
                <w:rFonts w:cs="Arial"/>
              </w:rPr>
            </w:pPr>
            <w:r w:rsidRPr="00394E8A">
              <w:rPr>
                <w:rFonts w:cs="Arial"/>
              </w:rPr>
              <w:t>Direktor S</w:t>
            </w:r>
            <w:r w:rsidR="002348AE">
              <w:rPr>
                <w:rFonts w:cs="Arial"/>
              </w:rPr>
              <w:t>ektora IKT</w:t>
            </w:r>
          </w:p>
        </w:tc>
        <w:tc>
          <w:tcPr>
            <w:tcW w:w="1000" w:type="pct"/>
            <w:vAlign w:val="center"/>
          </w:tcPr>
          <w:p w14:paraId="789465A5" w14:textId="77777777" w:rsidR="00E44E72" w:rsidRPr="00394E8A" w:rsidRDefault="00E44E72" w:rsidP="00A46447">
            <w:pPr>
              <w:jc w:val="center"/>
              <w:rPr>
                <w:rFonts w:cs="Arial"/>
              </w:rPr>
            </w:pPr>
            <w:r w:rsidRPr="00394E8A">
              <w:rPr>
                <w:rFonts w:cs="Arial"/>
              </w:rPr>
              <w:t>Administrator inf. sustava</w:t>
            </w:r>
          </w:p>
        </w:tc>
        <w:tc>
          <w:tcPr>
            <w:tcW w:w="1000" w:type="pct"/>
            <w:vAlign w:val="center"/>
          </w:tcPr>
          <w:p w14:paraId="789465A6" w14:textId="77777777" w:rsidR="00E44E72" w:rsidRPr="00394E8A" w:rsidRDefault="00E44E72" w:rsidP="00A46447">
            <w:pPr>
              <w:jc w:val="center"/>
              <w:rPr>
                <w:rFonts w:cs="Arial"/>
              </w:rPr>
            </w:pPr>
            <w:r w:rsidRPr="00394E8A">
              <w:rPr>
                <w:rFonts w:cs="Arial"/>
              </w:rPr>
              <w:t xml:space="preserve">Zaposlenici </w:t>
            </w:r>
            <w:r w:rsidR="007E1150">
              <w:rPr>
                <w:rFonts w:cs="Arial"/>
              </w:rPr>
              <w:t>Tvrtke</w:t>
            </w:r>
          </w:p>
        </w:tc>
      </w:tr>
      <w:tr w:rsidR="00E44E72" w:rsidRPr="00394E8A" w14:paraId="789465AD" w14:textId="77777777" w:rsidTr="00A46447">
        <w:trPr>
          <w:trHeight w:val="414"/>
          <w:jc w:val="center"/>
        </w:trPr>
        <w:tc>
          <w:tcPr>
            <w:tcW w:w="1050" w:type="pct"/>
            <w:vAlign w:val="center"/>
          </w:tcPr>
          <w:p w14:paraId="789465A8" w14:textId="77777777" w:rsidR="00E44E72" w:rsidRPr="00394E8A" w:rsidRDefault="00E44E72" w:rsidP="00A46447">
            <w:pPr>
              <w:rPr>
                <w:rFonts w:cs="Arial"/>
                <w:b/>
              </w:rPr>
            </w:pPr>
            <w:r w:rsidRPr="00394E8A">
              <w:rPr>
                <w:rFonts w:cs="Arial"/>
                <w:b/>
              </w:rPr>
              <w:t>Iniciranje izrade</w:t>
            </w:r>
          </w:p>
        </w:tc>
        <w:tc>
          <w:tcPr>
            <w:tcW w:w="949" w:type="pct"/>
            <w:vAlign w:val="center"/>
          </w:tcPr>
          <w:p w14:paraId="789465A9" w14:textId="77777777" w:rsidR="00E44E72" w:rsidRPr="00394E8A" w:rsidRDefault="00E44E72" w:rsidP="00A46447">
            <w:pPr>
              <w:jc w:val="center"/>
              <w:rPr>
                <w:rFonts w:cs="Arial"/>
              </w:rPr>
            </w:pPr>
          </w:p>
        </w:tc>
        <w:tc>
          <w:tcPr>
            <w:tcW w:w="1000" w:type="pct"/>
            <w:vAlign w:val="center"/>
          </w:tcPr>
          <w:p w14:paraId="789465AA" w14:textId="77777777" w:rsidR="00E44E72" w:rsidRPr="00394E8A" w:rsidRDefault="00E44E72" w:rsidP="00A46447">
            <w:pPr>
              <w:jc w:val="center"/>
              <w:rPr>
                <w:rFonts w:cs="Arial"/>
              </w:rPr>
            </w:pPr>
            <w:r w:rsidRPr="00394E8A">
              <w:rPr>
                <w:rFonts w:cs="Arial"/>
              </w:rPr>
              <w:t>A,C,R</w:t>
            </w:r>
          </w:p>
        </w:tc>
        <w:tc>
          <w:tcPr>
            <w:tcW w:w="1000" w:type="pct"/>
            <w:vAlign w:val="center"/>
          </w:tcPr>
          <w:p w14:paraId="789465AB" w14:textId="77777777" w:rsidR="00E44E72" w:rsidRPr="00394E8A" w:rsidRDefault="00E44E72" w:rsidP="00A46447">
            <w:pPr>
              <w:jc w:val="center"/>
              <w:rPr>
                <w:rFonts w:cs="Arial"/>
              </w:rPr>
            </w:pPr>
            <w:r w:rsidRPr="00394E8A">
              <w:rPr>
                <w:rFonts w:cs="Arial"/>
              </w:rPr>
              <w:t>R</w:t>
            </w:r>
          </w:p>
        </w:tc>
        <w:tc>
          <w:tcPr>
            <w:tcW w:w="1000" w:type="pct"/>
            <w:vAlign w:val="center"/>
          </w:tcPr>
          <w:p w14:paraId="789465AC" w14:textId="77777777" w:rsidR="00E44E72" w:rsidRPr="00394E8A" w:rsidRDefault="00E44E72" w:rsidP="00A46447">
            <w:pPr>
              <w:jc w:val="center"/>
              <w:rPr>
                <w:rFonts w:cs="Arial"/>
              </w:rPr>
            </w:pPr>
          </w:p>
        </w:tc>
      </w:tr>
      <w:tr w:rsidR="00E44E72" w:rsidRPr="00394E8A" w14:paraId="789465B3" w14:textId="77777777" w:rsidTr="00A46447">
        <w:trPr>
          <w:trHeight w:val="408"/>
          <w:jc w:val="center"/>
        </w:trPr>
        <w:tc>
          <w:tcPr>
            <w:tcW w:w="1050" w:type="pct"/>
            <w:vAlign w:val="center"/>
          </w:tcPr>
          <w:p w14:paraId="789465AE" w14:textId="77777777" w:rsidR="00E44E72" w:rsidRPr="00394E8A" w:rsidRDefault="00E44E72" w:rsidP="00A46447">
            <w:pPr>
              <w:rPr>
                <w:rFonts w:cs="Arial"/>
                <w:b/>
              </w:rPr>
            </w:pPr>
            <w:r w:rsidRPr="00394E8A">
              <w:rPr>
                <w:rFonts w:cs="Arial"/>
                <w:b/>
              </w:rPr>
              <w:t>Izrada</w:t>
            </w:r>
          </w:p>
        </w:tc>
        <w:tc>
          <w:tcPr>
            <w:tcW w:w="949" w:type="pct"/>
            <w:vAlign w:val="center"/>
          </w:tcPr>
          <w:p w14:paraId="789465AF" w14:textId="77777777" w:rsidR="00E44E72" w:rsidRPr="00394E8A" w:rsidRDefault="00E44E72" w:rsidP="00A46447">
            <w:pPr>
              <w:jc w:val="center"/>
              <w:rPr>
                <w:rFonts w:cs="Arial"/>
              </w:rPr>
            </w:pPr>
          </w:p>
        </w:tc>
        <w:tc>
          <w:tcPr>
            <w:tcW w:w="1000" w:type="pct"/>
            <w:vAlign w:val="center"/>
          </w:tcPr>
          <w:p w14:paraId="789465B0" w14:textId="77777777" w:rsidR="00E44E72" w:rsidRPr="00394E8A" w:rsidRDefault="00E44E72" w:rsidP="00A46447">
            <w:pPr>
              <w:jc w:val="center"/>
              <w:rPr>
                <w:rFonts w:cs="Arial"/>
              </w:rPr>
            </w:pPr>
            <w:r w:rsidRPr="00394E8A">
              <w:rPr>
                <w:rFonts w:cs="Arial"/>
              </w:rPr>
              <w:t>C</w:t>
            </w:r>
          </w:p>
        </w:tc>
        <w:tc>
          <w:tcPr>
            <w:tcW w:w="1000" w:type="pct"/>
            <w:vAlign w:val="center"/>
          </w:tcPr>
          <w:p w14:paraId="789465B1" w14:textId="77777777" w:rsidR="00E44E72" w:rsidRPr="00394E8A" w:rsidRDefault="00E44E72" w:rsidP="00A46447">
            <w:pPr>
              <w:jc w:val="center"/>
              <w:rPr>
                <w:rFonts w:cs="Arial"/>
              </w:rPr>
            </w:pPr>
            <w:r w:rsidRPr="00394E8A">
              <w:rPr>
                <w:rFonts w:cs="Arial"/>
              </w:rPr>
              <w:t>R</w:t>
            </w:r>
          </w:p>
        </w:tc>
        <w:tc>
          <w:tcPr>
            <w:tcW w:w="1000" w:type="pct"/>
            <w:vAlign w:val="center"/>
          </w:tcPr>
          <w:p w14:paraId="789465B2" w14:textId="77777777" w:rsidR="00E44E72" w:rsidRPr="00394E8A" w:rsidRDefault="00E44E72" w:rsidP="00A46447">
            <w:pPr>
              <w:jc w:val="center"/>
              <w:rPr>
                <w:rFonts w:cs="Arial"/>
              </w:rPr>
            </w:pPr>
          </w:p>
        </w:tc>
      </w:tr>
      <w:tr w:rsidR="00E44E72" w:rsidRPr="00394E8A" w14:paraId="789465B9" w14:textId="77777777" w:rsidTr="00A46447">
        <w:trPr>
          <w:trHeight w:val="428"/>
          <w:jc w:val="center"/>
        </w:trPr>
        <w:tc>
          <w:tcPr>
            <w:tcW w:w="1050" w:type="pct"/>
            <w:vAlign w:val="center"/>
          </w:tcPr>
          <w:p w14:paraId="789465B4" w14:textId="77777777" w:rsidR="00E44E72" w:rsidRPr="00394E8A" w:rsidRDefault="00E44E72" w:rsidP="00A46447">
            <w:pPr>
              <w:rPr>
                <w:rFonts w:cs="Arial"/>
                <w:b/>
              </w:rPr>
            </w:pPr>
            <w:r w:rsidRPr="00394E8A">
              <w:rPr>
                <w:rFonts w:cs="Arial"/>
                <w:b/>
              </w:rPr>
              <w:t>Revizija</w:t>
            </w:r>
          </w:p>
        </w:tc>
        <w:tc>
          <w:tcPr>
            <w:tcW w:w="949" w:type="pct"/>
            <w:vAlign w:val="center"/>
          </w:tcPr>
          <w:p w14:paraId="789465B5" w14:textId="77777777" w:rsidR="00E44E72" w:rsidRPr="00394E8A" w:rsidRDefault="00E44E72" w:rsidP="00A46447">
            <w:pPr>
              <w:jc w:val="center"/>
              <w:rPr>
                <w:rFonts w:cs="Arial"/>
              </w:rPr>
            </w:pPr>
          </w:p>
        </w:tc>
        <w:tc>
          <w:tcPr>
            <w:tcW w:w="1000" w:type="pct"/>
            <w:vAlign w:val="center"/>
          </w:tcPr>
          <w:p w14:paraId="789465B6" w14:textId="77777777" w:rsidR="00E44E72" w:rsidRPr="00394E8A" w:rsidRDefault="00E44E72" w:rsidP="00A46447">
            <w:pPr>
              <w:jc w:val="center"/>
              <w:rPr>
                <w:rFonts w:cs="Arial"/>
              </w:rPr>
            </w:pPr>
            <w:r w:rsidRPr="00394E8A">
              <w:rPr>
                <w:rFonts w:cs="Arial"/>
              </w:rPr>
              <w:t>A,R</w:t>
            </w:r>
          </w:p>
        </w:tc>
        <w:tc>
          <w:tcPr>
            <w:tcW w:w="1000" w:type="pct"/>
            <w:vAlign w:val="center"/>
          </w:tcPr>
          <w:p w14:paraId="789465B7" w14:textId="77777777" w:rsidR="00E44E72" w:rsidRPr="00394E8A" w:rsidRDefault="00E44E72" w:rsidP="00A46447">
            <w:pPr>
              <w:jc w:val="center"/>
              <w:rPr>
                <w:rFonts w:cs="Arial"/>
              </w:rPr>
            </w:pPr>
            <w:r w:rsidRPr="00394E8A">
              <w:rPr>
                <w:rFonts w:cs="Arial"/>
              </w:rPr>
              <w:t>I</w:t>
            </w:r>
          </w:p>
        </w:tc>
        <w:tc>
          <w:tcPr>
            <w:tcW w:w="1000" w:type="pct"/>
            <w:vAlign w:val="center"/>
          </w:tcPr>
          <w:p w14:paraId="789465B8" w14:textId="77777777" w:rsidR="00E44E72" w:rsidRPr="00394E8A" w:rsidRDefault="00E44E72" w:rsidP="00A46447">
            <w:pPr>
              <w:jc w:val="center"/>
              <w:rPr>
                <w:rFonts w:cs="Arial"/>
              </w:rPr>
            </w:pPr>
          </w:p>
        </w:tc>
      </w:tr>
      <w:tr w:rsidR="00E44E72" w:rsidRPr="00394E8A" w14:paraId="789465BF" w14:textId="77777777" w:rsidTr="00A46447">
        <w:trPr>
          <w:trHeight w:val="406"/>
          <w:jc w:val="center"/>
        </w:trPr>
        <w:tc>
          <w:tcPr>
            <w:tcW w:w="1050" w:type="pct"/>
            <w:vAlign w:val="center"/>
          </w:tcPr>
          <w:p w14:paraId="789465BA" w14:textId="77777777" w:rsidR="00E44E72" w:rsidRPr="00394E8A" w:rsidRDefault="00E44E72" w:rsidP="00A46447">
            <w:pPr>
              <w:rPr>
                <w:rFonts w:cs="Arial"/>
                <w:b/>
              </w:rPr>
            </w:pPr>
            <w:r w:rsidRPr="00394E8A">
              <w:rPr>
                <w:rFonts w:cs="Arial"/>
                <w:b/>
              </w:rPr>
              <w:t>Odobravanje</w:t>
            </w:r>
          </w:p>
        </w:tc>
        <w:tc>
          <w:tcPr>
            <w:tcW w:w="949" w:type="pct"/>
            <w:vAlign w:val="center"/>
          </w:tcPr>
          <w:p w14:paraId="789465BB" w14:textId="77777777" w:rsidR="00E44E72" w:rsidRPr="00394E8A" w:rsidRDefault="00E44E72" w:rsidP="00A46447">
            <w:pPr>
              <w:jc w:val="center"/>
              <w:rPr>
                <w:rFonts w:cs="Arial"/>
              </w:rPr>
            </w:pPr>
            <w:r w:rsidRPr="00394E8A">
              <w:rPr>
                <w:rFonts w:cs="Arial"/>
              </w:rPr>
              <w:t>A</w:t>
            </w:r>
          </w:p>
        </w:tc>
        <w:tc>
          <w:tcPr>
            <w:tcW w:w="1000" w:type="pct"/>
            <w:vAlign w:val="center"/>
          </w:tcPr>
          <w:p w14:paraId="789465BC" w14:textId="77777777" w:rsidR="00E44E72" w:rsidRPr="00394E8A" w:rsidRDefault="00E44E72" w:rsidP="00A46447">
            <w:pPr>
              <w:jc w:val="center"/>
              <w:rPr>
                <w:rFonts w:cs="Arial"/>
              </w:rPr>
            </w:pPr>
            <w:r w:rsidRPr="00394E8A">
              <w:rPr>
                <w:rFonts w:cs="Arial"/>
              </w:rPr>
              <w:t>C</w:t>
            </w:r>
          </w:p>
        </w:tc>
        <w:tc>
          <w:tcPr>
            <w:tcW w:w="1000" w:type="pct"/>
            <w:vAlign w:val="center"/>
          </w:tcPr>
          <w:p w14:paraId="789465BD" w14:textId="77777777" w:rsidR="00E44E72" w:rsidRPr="00394E8A" w:rsidRDefault="00E44E72" w:rsidP="00A46447">
            <w:pPr>
              <w:jc w:val="center"/>
              <w:rPr>
                <w:rFonts w:cs="Arial"/>
              </w:rPr>
            </w:pPr>
          </w:p>
        </w:tc>
        <w:tc>
          <w:tcPr>
            <w:tcW w:w="1000" w:type="pct"/>
            <w:vAlign w:val="center"/>
          </w:tcPr>
          <w:p w14:paraId="789465BE" w14:textId="77777777" w:rsidR="00E44E72" w:rsidRPr="00394E8A" w:rsidRDefault="00E44E72" w:rsidP="00A46447">
            <w:pPr>
              <w:jc w:val="center"/>
              <w:rPr>
                <w:rFonts w:cs="Arial"/>
              </w:rPr>
            </w:pPr>
            <w:r w:rsidRPr="00394E8A">
              <w:rPr>
                <w:rFonts w:cs="Arial"/>
              </w:rPr>
              <w:t>I</w:t>
            </w:r>
          </w:p>
        </w:tc>
      </w:tr>
    </w:tbl>
    <w:p w14:paraId="789465C0"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789465C1"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789465C2" w14:textId="77777777" w:rsidR="0053575F" w:rsidRPr="00F24D31" w:rsidRDefault="0053575F" w:rsidP="0053575F">
      <w:pPr>
        <w:spacing w:after="0"/>
        <w:rPr>
          <w:rFonts w:cs="Arial"/>
          <w:i/>
        </w:rPr>
      </w:pPr>
    </w:p>
    <w:p w14:paraId="789465C3" w14:textId="77777777" w:rsidR="0053575F"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D9523A" w:rsidRPr="00394E8A" w14:paraId="40A38824" w14:textId="77777777" w:rsidTr="00E273D8">
        <w:trPr>
          <w:trHeight w:val="428"/>
        </w:trPr>
        <w:tc>
          <w:tcPr>
            <w:tcW w:w="1413" w:type="dxa"/>
            <w:vAlign w:val="center"/>
          </w:tcPr>
          <w:p w14:paraId="2A6FDDAE" w14:textId="77777777" w:rsidR="00D9523A" w:rsidRPr="00394E8A" w:rsidRDefault="00D9523A" w:rsidP="00E273D8">
            <w:pPr>
              <w:jc w:val="center"/>
              <w:rPr>
                <w:rFonts w:cs="Arial"/>
                <w:b/>
              </w:rPr>
            </w:pPr>
            <w:r w:rsidRPr="00394E8A">
              <w:rPr>
                <w:rFonts w:cs="Arial"/>
                <w:b/>
              </w:rPr>
              <w:t>Datum revizije</w:t>
            </w:r>
          </w:p>
        </w:tc>
        <w:tc>
          <w:tcPr>
            <w:tcW w:w="992" w:type="dxa"/>
            <w:vAlign w:val="center"/>
          </w:tcPr>
          <w:p w14:paraId="20982F29" w14:textId="77777777" w:rsidR="00D9523A" w:rsidRPr="00394E8A" w:rsidRDefault="00D9523A" w:rsidP="00E273D8">
            <w:pPr>
              <w:jc w:val="center"/>
              <w:rPr>
                <w:rFonts w:cs="Arial"/>
                <w:b/>
              </w:rPr>
            </w:pPr>
            <w:r w:rsidRPr="00394E8A">
              <w:rPr>
                <w:rFonts w:cs="Arial"/>
                <w:b/>
              </w:rPr>
              <w:t>Oznaka verzije</w:t>
            </w:r>
          </w:p>
        </w:tc>
        <w:tc>
          <w:tcPr>
            <w:tcW w:w="6657" w:type="dxa"/>
            <w:vAlign w:val="center"/>
          </w:tcPr>
          <w:p w14:paraId="0955EE4C" w14:textId="77777777" w:rsidR="00D9523A" w:rsidRPr="00394E8A" w:rsidRDefault="00D9523A" w:rsidP="00E273D8">
            <w:pPr>
              <w:jc w:val="center"/>
              <w:rPr>
                <w:rFonts w:cs="Arial"/>
                <w:b/>
              </w:rPr>
            </w:pPr>
            <w:r w:rsidRPr="00394E8A">
              <w:rPr>
                <w:rFonts w:cs="Arial"/>
                <w:b/>
              </w:rPr>
              <w:t>Kratki opis izmjena i dopuna procedure</w:t>
            </w:r>
          </w:p>
        </w:tc>
      </w:tr>
      <w:tr w:rsidR="00D9523A" w:rsidRPr="00394E8A" w14:paraId="3BE6D14E" w14:textId="77777777" w:rsidTr="00E273D8">
        <w:trPr>
          <w:trHeight w:val="411"/>
        </w:trPr>
        <w:tc>
          <w:tcPr>
            <w:tcW w:w="1413" w:type="dxa"/>
          </w:tcPr>
          <w:p w14:paraId="5CAA9F33" w14:textId="2BED0FE2" w:rsidR="00D9523A" w:rsidRPr="00B56159" w:rsidRDefault="002C5E1F" w:rsidP="00E273D8">
            <w:pPr>
              <w:rPr>
                <w:rFonts w:cs="Arial"/>
              </w:rPr>
            </w:pPr>
            <w:r>
              <w:rPr>
                <w:rFonts w:cs="Arial"/>
              </w:rPr>
              <w:t>1.12.2024</w:t>
            </w:r>
          </w:p>
        </w:tc>
        <w:tc>
          <w:tcPr>
            <w:tcW w:w="992" w:type="dxa"/>
          </w:tcPr>
          <w:p w14:paraId="18AA445E" w14:textId="1B31C735" w:rsidR="00D9523A" w:rsidRPr="00B56159" w:rsidRDefault="002C5E1F" w:rsidP="00E273D8">
            <w:pPr>
              <w:rPr>
                <w:rFonts w:cs="Arial"/>
              </w:rPr>
            </w:pPr>
            <w:r>
              <w:rPr>
                <w:rFonts w:cs="Arial"/>
              </w:rPr>
              <w:t>1.0</w:t>
            </w:r>
          </w:p>
        </w:tc>
        <w:tc>
          <w:tcPr>
            <w:tcW w:w="6657" w:type="dxa"/>
          </w:tcPr>
          <w:p w14:paraId="570D7FA5" w14:textId="0EB2EDC4" w:rsidR="00D9523A" w:rsidRPr="00B56159" w:rsidRDefault="002C5E1F" w:rsidP="00E273D8">
            <w:pPr>
              <w:rPr>
                <w:rFonts w:cs="Arial"/>
              </w:rPr>
            </w:pPr>
            <w:r>
              <w:rPr>
                <w:rFonts w:cs="Arial"/>
              </w:rPr>
              <w:t>Inicijalni dokument</w:t>
            </w:r>
          </w:p>
        </w:tc>
      </w:tr>
      <w:tr w:rsidR="00D9523A" w:rsidRPr="00394E8A" w14:paraId="02A3D09C" w14:textId="77777777" w:rsidTr="00E273D8">
        <w:trPr>
          <w:trHeight w:val="418"/>
        </w:trPr>
        <w:tc>
          <w:tcPr>
            <w:tcW w:w="1413" w:type="dxa"/>
          </w:tcPr>
          <w:p w14:paraId="20F87A8D" w14:textId="2F1D2A97" w:rsidR="00D9523A" w:rsidRPr="00B56159" w:rsidRDefault="002C5E1F" w:rsidP="00E273D8">
            <w:pPr>
              <w:rPr>
                <w:rFonts w:cs="Arial"/>
              </w:rPr>
            </w:pPr>
            <w:r>
              <w:rPr>
                <w:rFonts w:cs="Arial"/>
              </w:rPr>
              <w:t>25.04.2025</w:t>
            </w:r>
          </w:p>
        </w:tc>
        <w:tc>
          <w:tcPr>
            <w:tcW w:w="992" w:type="dxa"/>
          </w:tcPr>
          <w:p w14:paraId="77822532" w14:textId="2F6E3DC4" w:rsidR="00D9523A" w:rsidRPr="00B56159" w:rsidRDefault="002C5E1F" w:rsidP="00E273D8">
            <w:pPr>
              <w:rPr>
                <w:rFonts w:cs="Arial"/>
              </w:rPr>
            </w:pPr>
            <w:r>
              <w:rPr>
                <w:rFonts w:cs="Arial"/>
              </w:rPr>
              <w:t>1.1</w:t>
            </w:r>
          </w:p>
        </w:tc>
        <w:tc>
          <w:tcPr>
            <w:tcW w:w="6657" w:type="dxa"/>
          </w:tcPr>
          <w:p w14:paraId="56D9F549" w14:textId="22B08C4D" w:rsidR="00D9523A" w:rsidRPr="00B56159" w:rsidRDefault="002C5E1F" w:rsidP="00E273D8">
            <w:pPr>
              <w:rPr>
                <w:rFonts w:cs="Arial"/>
              </w:rPr>
            </w:pPr>
            <w:r>
              <w:rPr>
                <w:rFonts w:cs="Arial"/>
              </w:rPr>
              <w:t>Revidirani dokument</w:t>
            </w:r>
          </w:p>
        </w:tc>
      </w:tr>
      <w:tr w:rsidR="00D9523A" w:rsidRPr="00394E8A" w14:paraId="3BCCB4F0" w14:textId="77777777" w:rsidTr="00E273D8">
        <w:trPr>
          <w:trHeight w:val="424"/>
        </w:trPr>
        <w:tc>
          <w:tcPr>
            <w:tcW w:w="1413" w:type="dxa"/>
          </w:tcPr>
          <w:p w14:paraId="6186910A" w14:textId="53810B05" w:rsidR="00D9523A" w:rsidRPr="00B56159" w:rsidRDefault="00D9523A" w:rsidP="00E273D8">
            <w:pPr>
              <w:rPr>
                <w:rFonts w:cs="Arial"/>
              </w:rPr>
            </w:pPr>
          </w:p>
        </w:tc>
        <w:tc>
          <w:tcPr>
            <w:tcW w:w="992" w:type="dxa"/>
          </w:tcPr>
          <w:p w14:paraId="02771876" w14:textId="18909297" w:rsidR="00D9523A" w:rsidRPr="00B56159" w:rsidRDefault="00D9523A" w:rsidP="00E273D8">
            <w:pPr>
              <w:rPr>
                <w:rFonts w:cs="Arial"/>
              </w:rPr>
            </w:pPr>
          </w:p>
        </w:tc>
        <w:tc>
          <w:tcPr>
            <w:tcW w:w="6657" w:type="dxa"/>
          </w:tcPr>
          <w:p w14:paraId="2DF21998" w14:textId="7D54612D" w:rsidR="00D9523A" w:rsidRPr="00B56159" w:rsidRDefault="00D9523A" w:rsidP="00E273D8">
            <w:pPr>
              <w:rPr>
                <w:rFonts w:cs="Arial"/>
              </w:rPr>
            </w:pPr>
          </w:p>
        </w:tc>
      </w:tr>
      <w:tr w:rsidR="00D9523A" w:rsidRPr="00394E8A" w14:paraId="122C89A9" w14:textId="77777777" w:rsidTr="00E273D8">
        <w:trPr>
          <w:trHeight w:val="415"/>
        </w:trPr>
        <w:tc>
          <w:tcPr>
            <w:tcW w:w="1413" w:type="dxa"/>
          </w:tcPr>
          <w:p w14:paraId="37462811" w14:textId="2920EFA3" w:rsidR="00D9523A" w:rsidRPr="00B56159" w:rsidRDefault="00D9523A" w:rsidP="00E273D8">
            <w:pPr>
              <w:rPr>
                <w:rFonts w:cs="Arial"/>
              </w:rPr>
            </w:pPr>
          </w:p>
        </w:tc>
        <w:tc>
          <w:tcPr>
            <w:tcW w:w="992" w:type="dxa"/>
          </w:tcPr>
          <w:p w14:paraId="197BD597" w14:textId="6F961674" w:rsidR="00D9523A" w:rsidRPr="00B56159" w:rsidRDefault="00D9523A" w:rsidP="00E273D8">
            <w:pPr>
              <w:rPr>
                <w:rFonts w:cs="Arial"/>
              </w:rPr>
            </w:pPr>
          </w:p>
        </w:tc>
        <w:tc>
          <w:tcPr>
            <w:tcW w:w="6657" w:type="dxa"/>
          </w:tcPr>
          <w:p w14:paraId="3EBDCB49" w14:textId="6BE862F7" w:rsidR="00D9523A" w:rsidRPr="00B56159" w:rsidRDefault="00D9523A" w:rsidP="00E273D8">
            <w:pPr>
              <w:rPr>
                <w:rFonts w:cs="Arial"/>
              </w:rPr>
            </w:pPr>
          </w:p>
        </w:tc>
      </w:tr>
      <w:tr w:rsidR="00D9523A" w:rsidRPr="00394E8A" w14:paraId="75F7D448" w14:textId="77777777" w:rsidTr="00E273D8">
        <w:trPr>
          <w:trHeight w:val="408"/>
        </w:trPr>
        <w:tc>
          <w:tcPr>
            <w:tcW w:w="1413" w:type="dxa"/>
          </w:tcPr>
          <w:p w14:paraId="51A9DF93" w14:textId="4D297D1D" w:rsidR="00D9523A" w:rsidRPr="00B56159" w:rsidRDefault="00D9523A" w:rsidP="00E273D8">
            <w:pPr>
              <w:rPr>
                <w:rFonts w:cs="Arial"/>
              </w:rPr>
            </w:pPr>
          </w:p>
        </w:tc>
        <w:tc>
          <w:tcPr>
            <w:tcW w:w="992" w:type="dxa"/>
          </w:tcPr>
          <w:p w14:paraId="7CF2F9AB" w14:textId="4BB1A437" w:rsidR="00D9523A" w:rsidRPr="00B56159" w:rsidRDefault="00D9523A" w:rsidP="00E273D8">
            <w:pPr>
              <w:rPr>
                <w:rFonts w:cs="Arial"/>
              </w:rPr>
            </w:pPr>
          </w:p>
        </w:tc>
        <w:tc>
          <w:tcPr>
            <w:tcW w:w="6657" w:type="dxa"/>
          </w:tcPr>
          <w:p w14:paraId="10610B36" w14:textId="78F5B449" w:rsidR="00D9523A" w:rsidRPr="00B56159" w:rsidRDefault="00D9523A" w:rsidP="00E273D8">
            <w:pPr>
              <w:rPr>
                <w:rFonts w:cs="Arial"/>
              </w:rPr>
            </w:pPr>
          </w:p>
        </w:tc>
      </w:tr>
      <w:tr w:rsidR="00D9523A" w:rsidRPr="00394E8A" w14:paraId="36625E7A" w14:textId="77777777" w:rsidTr="00E273D8">
        <w:trPr>
          <w:trHeight w:val="428"/>
        </w:trPr>
        <w:tc>
          <w:tcPr>
            <w:tcW w:w="1413" w:type="dxa"/>
          </w:tcPr>
          <w:p w14:paraId="3F97BACD" w14:textId="05123A5A" w:rsidR="00D9523A" w:rsidRPr="00F24D31" w:rsidRDefault="00D9523A" w:rsidP="00E273D8">
            <w:pPr>
              <w:rPr>
                <w:rFonts w:cs="Arial"/>
              </w:rPr>
            </w:pPr>
          </w:p>
        </w:tc>
        <w:tc>
          <w:tcPr>
            <w:tcW w:w="992" w:type="dxa"/>
          </w:tcPr>
          <w:p w14:paraId="3AE632D9" w14:textId="27553C7A" w:rsidR="00D9523A" w:rsidRPr="00F24D31" w:rsidRDefault="00D9523A" w:rsidP="00E273D8">
            <w:pPr>
              <w:rPr>
                <w:rFonts w:cs="Arial"/>
              </w:rPr>
            </w:pPr>
          </w:p>
        </w:tc>
        <w:tc>
          <w:tcPr>
            <w:tcW w:w="6657" w:type="dxa"/>
          </w:tcPr>
          <w:p w14:paraId="2C3989A6" w14:textId="0BFDED7D" w:rsidR="00D9523A" w:rsidRPr="00F24D31" w:rsidRDefault="00D9523A" w:rsidP="00E273D8">
            <w:pPr>
              <w:rPr>
                <w:rFonts w:cs="Arial"/>
              </w:rPr>
            </w:pPr>
          </w:p>
        </w:tc>
      </w:tr>
      <w:tr w:rsidR="00D9523A" w:rsidRPr="00394E8A" w14:paraId="4D1A11E5" w14:textId="77777777" w:rsidTr="00E273D8">
        <w:trPr>
          <w:trHeight w:val="428"/>
        </w:trPr>
        <w:tc>
          <w:tcPr>
            <w:tcW w:w="1413" w:type="dxa"/>
          </w:tcPr>
          <w:p w14:paraId="76CF387F" w14:textId="278C8DBB" w:rsidR="00D9523A" w:rsidRPr="00F24D31" w:rsidRDefault="00D9523A" w:rsidP="00E273D8">
            <w:pPr>
              <w:rPr>
                <w:rFonts w:cs="Arial"/>
              </w:rPr>
            </w:pPr>
          </w:p>
        </w:tc>
        <w:tc>
          <w:tcPr>
            <w:tcW w:w="992" w:type="dxa"/>
          </w:tcPr>
          <w:p w14:paraId="06B75999" w14:textId="5626170C" w:rsidR="00D9523A" w:rsidRPr="00F24D31" w:rsidRDefault="00D9523A" w:rsidP="00E273D8">
            <w:pPr>
              <w:rPr>
                <w:rFonts w:cs="Arial"/>
              </w:rPr>
            </w:pPr>
          </w:p>
        </w:tc>
        <w:tc>
          <w:tcPr>
            <w:tcW w:w="6657" w:type="dxa"/>
          </w:tcPr>
          <w:p w14:paraId="42F506FE" w14:textId="0E4F1894" w:rsidR="00D9523A" w:rsidRPr="00F24D31" w:rsidRDefault="00D9523A" w:rsidP="00E273D8">
            <w:pPr>
              <w:rPr>
                <w:rFonts w:cs="Arial"/>
              </w:rPr>
            </w:pPr>
          </w:p>
        </w:tc>
      </w:tr>
      <w:tr w:rsidR="00D9523A" w:rsidRPr="00394E8A" w14:paraId="364FD5D3" w14:textId="77777777" w:rsidTr="00E273D8">
        <w:trPr>
          <w:trHeight w:val="428"/>
        </w:trPr>
        <w:tc>
          <w:tcPr>
            <w:tcW w:w="1413" w:type="dxa"/>
          </w:tcPr>
          <w:p w14:paraId="7C2D4CF0" w14:textId="77777777" w:rsidR="00D9523A" w:rsidRPr="00F24D31" w:rsidRDefault="00D9523A" w:rsidP="00E273D8">
            <w:pPr>
              <w:rPr>
                <w:rFonts w:cs="Arial"/>
              </w:rPr>
            </w:pPr>
          </w:p>
        </w:tc>
        <w:tc>
          <w:tcPr>
            <w:tcW w:w="992" w:type="dxa"/>
          </w:tcPr>
          <w:p w14:paraId="70ED8FB7" w14:textId="77777777" w:rsidR="00D9523A" w:rsidRPr="00F24D31" w:rsidRDefault="00D9523A" w:rsidP="00E273D8">
            <w:pPr>
              <w:rPr>
                <w:rFonts w:cs="Arial"/>
              </w:rPr>
            </w:pPr>
          </w:p>
        </w:tc>
        <w:tc>
          <w:tcPr>
            <w:tcW w:w="6657" w:type="dxa"/>
          </w:tcPr>
          <w:p w14:paraId="64AF5B56" w14:textId="77777777" w:rsidR="00D9523A" w:rsidRPr="00F24D31" w:rsidRDefault="00D9523A" w:rsidP="00E273D8">
            <w:pPr>
              <w:rPr>
                <w:rFonts w:cs="Arial"/>
              </w:rPr>
            </w:pPr>
          </w:p>
        </w:tc>
      </w:tr>
    </w:tbl>
    <w:p w14:paraId="7BA956B2" w14:textId="77777777" w:rsidR="00D9523A" w:rsidRDefault="00D9523A">
      <w:pPr>
        <w:spacing w:after="160" w:line="259" w:lineRule="auto"/>
        <w:jc w:val="left"/>
      </w:pPr>
    </w:p>
    <w:p w14:paraId="789465E8" w14:textId="6AEF5C00" w:rsidR="0053575F" w:rsidRDefault="0053575F">
      <w:pPr>
        <w:spacing w:after="160" w:line="259" w:lineRule="auto"/>
        <w:jc w:val="left"/>
      </w:pPr>
      <w:r>
        <w:br w:type="page"/>
      </w:r>
    </w:p>
    <w:p w14:paraId="789465E9" w14:textId="77777777" w:rsidR="0053575F" w:rsidRPr="00354FFB" w:rsidRDefault="0053575F" w:rsidP="00354FFB">
      <w:pPr>
        <w:pStyle w:val="TOC1"/>
      </w:pPr>
      <w:r w:rsidRPr="00354FFB">
        <w:lastRenderedPageBreak/>
        <w:t>Sadržaj</w:t>
      </w:r>
    </w:p>
    <w:p w14:paraId="789465EA" w14:textId="77777777" w:rsidR="00C40BE8" w:rsidRPr="00C40BE8" w:rsidRDefault="00C40BE8" w:rsidP="00C40BE8"/>
    <w:sdt>
      <w:sdtPr>
        <w:id w:val="1236288328"/>
        <w:docPartObj>
          <w:docPartGallery w:val="Table of Contents"/>
          <w:docPartUnique/>
        </w:docPartObj>
      </w:sdtPr>
      <w:sdtEndPr>
        <w:rPr>
          <w:bCs/>
        </w:rPr>
      </w:sdtEndPr>
      <w:sdtContent>
        <w:p w14:paraId="789465EB" w14:textId="77777777" w:rsidR="00F5286D" w:rsidRDefault="002F6630" w:rsidP="00F5286D">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6038609" w:history="1">
            <w:r w:rsidR="00F5286D" w:rsidRPr="00C15F37">
              <w:rPr>
                <w:rStyle w:val="Hyperlink"/>
              </w:rPr>
              <w:t>I</w:t>
            </w:r>
            <w:r w:rsidR="00F5286D">
              <w:rPr>
                <w:rFonts w:asciiTheme="minorHAnsi" w:hAnsiTheme="minorHAnsi"/>
                <w:b w:val="0"/>
                <w:smallCaps w:val="0"/>
                <w:color w:val="auto"/>
                <w:sz w:val="22"/>
              </w:rPr>
              <w:tab/>
            </w:r>
            <w:r w:rsidR="00F5286D" w:rsidRPr="00C15F37">
              <w:rPr>
                <w:rStyle w:val="Hyperlink"/>
              </w:rPr>
              <w:t>Namjena</w:t>
            </w:r>
            <w:r w:rsidR="00F5286D">
              <w:rPr>
                <w:webHidden/>
              </w:rPr>
              <w:tab/>
            </w:r>
            <w:r w:rsidR="00F5286D">
              <w:rPr>
                <w:webHidden/>
              </w:rPr>
              <w:fldChar w:fldCharType="begin"/>
            </w:r>
            <w:r w:rsidR="00F5286D">
              <w:rPr>
                <w:webHidden/>
              </w:rPr>
              <w:instrText xml:space="preserve"> PAGEREF _Toc476038609 \h </w:instrText>
            </w:r>
            <w:r w:rsidR="00F5286D">
              <w:rPr>
                <w:webHidden/>
              </w:rPr>
            </w:r>
            <w:r w:rsidR="00F5286D">
              <w:rPr>
                <w:webHidden/>
              </w:rPr>
              <w:fldChar w:fldCharType="separate"/>
            </w:r>
            <w:r w:rsidR="00F5286D">
              <w:rPr>
                <w:webHidden/>
              </w:rPr>
              <w:t>3</w:t>
            </w:r>
            <w:r w:rsidR="00F5286D">
              <w:rPr>
                <w:webHidden/>
              </w:rPr>
              <w:fldChar w:fldCharType="end"/>
            </w:r>
          </w:hyperlink>
        </w:p>
        <w:p w14:paraId="789465EC"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0" w:history="1">
            <w:r w:rsidRPr="00C15F37">
              <w:rPr>
                <w:rStyle w:val="Hyperlink"/>
              </w:rPr>
              <w:t>II</w:t>
            </w:r>
            <w:r>
              <w:rPr>
                <w:rFonts w:asciiTheme="minorHAnsi" w:hAnsiTheme="minorHAnsi"/>
                <w:b w:val="0"/>
                <w:smallCaps w:val="0"/>
                <w:color w:val="auto"/>
                <w:sz w:val="22"/>
              </w:rPr>
              <w:tab/>
            </w:r>
            <w:r w:rsidRPr="00C15F37">
              <w:rPr>
                <w:rStyle w:val="Hyperlink"/>
              </w:rPr>
              <w:t>Statutarne i pravne osnove</w:t>
            </w:r>
            <w:r>
              <w:rPr>
                <w:webHidden/>
              </w:rPr>
              <w:tab/>
            </w:r>
            <w:r>
              <w:rPr>
                <w:webHidden/>
              </w:rPr>
              <w:fldChar w:fldCharType="begin"/>
            </w:r>
            <w:r>
              <w:rPr>
                <w:webHidden/>
              </w:rPr>
              <w:instrText xml:space="preserve"> PAGEREF _Toc476038610 \h </w:instrText>
            </w:r>
            <w:r>
              <w:rPr>
                <w:webHidden/>
              </w:rPr>
            </w:r>
            <w:r>
              <w:rPr>
                <w:webHidden/>
              </w:rPr>
              <w:fldChar w:fldCharType="separate"/>
            </w:r>
            <w:r>
              <w:rPr>
                <w:webHidden/>
              </w:rPr>
              <w:t>3</w:t>
            </w:r>
            <w:r>
              <w:rPr>
                <w:webHidden/>
              </w:rPr>
              <w:fldChar w:fldCharType="end"/>
            </w:r>
          </w:hyperlink>
        </w:p>
        <w:p w14:paraId="789465ED"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1" w:history="1">
            <w:r w:rsidRPr="00C15F37">
              <w:rPr>
                <w:rStyle w:val="Hyperlink"/>
              </w:rPr>
              <w:t>III</w:t>
            </w:r>
            <w:r>
              <w:rPr>
                <w:rFonts w:asciiTheme="minorHAnsi" w:hAnsiTheme="minorHAnsi"/>
                <w:b w:val="0"/>
                <w:smallCaps w:val="0"/>
                <w:color w:val="auto"/>
                <w:sz w:val="22"/>
              </w:rPr>
              <w:tab/>
            </w:r>
            <w:r w:rsidRPr="00C15F37">
              <w:rPr>
                <w:rStyle w:val="Hyperlink"/>
              </w:rPr>
              <w:t>Uključeni organizacijski dijelovi – opseg procedure</w:t>
            </w:r>
            <w:r>
              <w:rPr>
                <w:webHidden/>
              </w:rPr>
              <w:tab/>
            </w:r>
            <w:r>
              <w:rPr>
                <w:webHidden/>
              </w:rPr>
              <w:fldChar w:fldCharType="begin"/>
            </w:r>
            <w:r>
              <w:rPr>
                <w:webHidden/>
              </w:rPr>
              <w:instrText xml:space="preserve"> PAGEREF _Toc476038611 \h </w:instrText>
            </w:r>
            <w:r>
              <w:rPr>
                <w:webHidden/>
              </w:rPr>
            </w:r>
            <w:r>
              <w:rPr>
                <w:webHidden/>
              </w:rPr>
              <w:fldChar w:fldCharType="separate"/>
            </w:r>
            <w:r>
              <w:rPr>
                <w:webHidden/>
              </w:rPr>
              <w:t>3</w:t>
            </w:r>
            <w:r>
              <w:rPr>
                <w:webHidden/>
              </w:rPr>
              <w:fldChar w:fldCharType="end"/>
            </w:r>
          </w:hyperlink>
        </w:p>
        <w:p w14:paraId="789465EE"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2" w:history="1">
            <w:r w:rsidRPr="00C15F37">
              <w:rPr>
                <w:rStyle w:val="Hyperlink"/>
              </w:rPr>
              <w:t>IV</w:t>
            </w:r>
            <w:r>
              <w:rPr>
                <w:rFonts w:asciiTheme="minorHAnsi" w:hAnsiTheme="minorHAnsi"/>
                <w:b w:val="0"/>
                <w:smallCaps w:val="0"/>
                <w:color w:val="auto"/>
                <w:sz w:val="22"/>
              </w:rPr>
              <w:tab/>
            </w:r>
            <w:r w:rsidRPr="00C15F37">
              <w:rPr>
                <w:rStyle w:val="Hyperlink"/>
              </w:rPr>
              <w:t>Ovlaštenja i odgovornosti</w:t>
            </w:r>
            <w:r>
              <w:rPr>
                <w:webHidden/>
              </w:rPr>
              <w:tab/>
            </w:r>
            <w:r>
              <w:rPr>
                <w:webHidden/>
              </w:rPr>
              <w:fldChar w:fldCharType="begin"/>
            </w:r>
            <w:r>
              <w:rPr>
                <w:webHidden/>
              </w:rPr>
              <w:instrText xml:space="preserve"> PAGEREF _Toc476038612 \h </w:instrText>
            </w:r>
            <w:r>
              <w:rPr>
                <w:webHidden/>
              </w:rPr>
            </w:r>
            <w:r>
              <w:rPr>
                <w:webHidden/>
              </w:rPr>
              <w:fldChar w:fldCharType="separate"/>
            </w:r>
            <w:r>
              <w:rPr>
                <w:webHidden/>
              </w:rPr>
              <w:t>3</w:t>
            </w:r>
            <w:r>
              <w:rPr>
                <w:webHidden/>
              </w:rPr>
              <w:fldChar w:fldCharType="end"/>
            </w:r>
          </w:hyperlink>
        </w:p>
        <w:p w14:paraId="789465EF"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3" w:history="1">
            <w:r w:rsidRPr="00C15F37">
              <w:rPr>
                <w:rStyle w:val="Hyperlink"/>
              </w:rPr>
              <w:t>V</w:t>
            </w:r>
            <w:r>
              <w:rPr>
                <w:rFonts w:asciiTheme="minorHAnsi" w:hAnsiTheme="minorHAnsi"/>
                <w:b w:val="0"/>
                <w:smallCaps w:val="0"/>
                <w:color w:val="auto"/>
                <w:sz w:val="22"/>
              </w:rPr>
              <w:tab/>
            </w:r>
            <w:r w:rsidRPr="00C15F37">
              <w:rPr>
                <w:rStyle w:val="Hyperlink"/>
              </w:rPr>
              <w:t>Opis procedure</w:t>
            </w:r>
            <w:r>
              <w:rPr>
                <w:webHidden/>
              </w:rPr>
              <w:tab/>
            </w:r>
            <w:r>
              <w:rPr>
                <w:webHidden/>
              </w:rPr>
              <w:fldChar w:fldCharType="begin"/>
            </w:r>
            <w:r>
              <w:rPr>
                <w:webHidden/>
              </w:rPr>
              <w:instrText xml:space="preserve"> PAGEREF _Toc476038613 \h </w:instrText>
            </w:r>
            <w:r>
              <w:rPr>
                <w:webHidden/>
              </w:rPr>
            </w:r>
            <w:r>
              <w:rPr>
                <w:webHidden/>
              </w:rPr>
              <w:fldChar w:fldCharType="separate"/>
            </w:r>
            <w:r>
              <w:rPr>
                <w:webHidden/>
              </w:rPr>
              <w:t>3</w:t>
            </w:r>
            <w:r>
              <w:rPr>
                <w:webHidden/>
              </w:rPr>
              <w:fldChar w:fldCharType="end"/>
            </w:r>
          </w:hyperlink>
        </w:p>
        <w:p w14:paraId="789465F0" w14:textId="77777777" w:rsidR="00F5286D" w:rsidRDefault="00F5286D" w:rsidP="00F5286D">
          <w:pPr>
            <w:pStyle w:val="TOC1"/>
            <w:pBdr>
              <w:bottom w:val="none" w:sz="0" w:space="0" w:color="auto"/>
            </w:pBdr>
            <w:rPr>
              <w:rFonts w:asciiTheme="minorHAnsi" w:hAnsiTheme="minorHAnsi"/>
              <w:b w:val="0"/>
              <w:smallCaps w:val="0"/>
              <w:color w:val="auto"/>
              <w:sz w:val="22"/>
            </w:rPr>
          </w:pPr>
          <w:hyperlink w:anchor="_Toc476038614" w:history="1">
            <w:r w:rsidRPr="00C15F37">
              <w:rPr>
                <w:rStyle w:val="Hyperlink"/>
              </w:rPr>
              <w:t>VI</w:t>
            </w:r>
            <w:r>
              <w:rPr>
                <w:rFonts w:asciiTheme="minorHAnsi" w:hAnsiTheme="minorHAnsi"/>
                <w:b w:val="0"/>
                <w:smallCaps w:val="0"/>
                <w:color w:val="auto"/>
                <w:sz w:val="22"/>
              </w:rPr>
              <w:tab/>
            </w:r>
            <w:r w:rsidRPr="00C15F37">
              <w:rPr>
                <w:rStyle w:val="Hyperlink"/>
              </w:rPr>
              <w:t>Prijelazne i završne odredbe</w:t>
            </w:r>
            <w:r>
              <w:rPr>
                <w:webHidden/>
              </w:rPr>
              <w:tab/>
            </w:r>
            <w:r>
              <w:rPr>
                <w:webHidden/>
              </w:rPr>
              <w:fldChar w:fldCharType="begin"/>
            </w:r>
            <w:r>
              <w:rPr>
                <w:webHidden/>
              </w:rPr>
              <w:instrText xml:space="preserve"> PAGEREF _Toc476038614 \h </w:instrText>
            </w:r>
            <w:r>
              <w:rPr>
                <w:webHidden/>
              </w:rPr>
            </w:r>
            <w:r>
              <w:rPr>
                <w:webHidden/>
              </w:rPr>
              <w:fldChar w:fldCharType="separate"/>
            </w:r>
            <w:r>
              <w:rPr>
                <w:webHidden/>
              </w:rPr>
              <w:t>7</w:t>
            </w:r>
            <w:r>
              <w:rPr>
                <w:webHidden/>
              </w:rPr>
              <w:fldChar w:fldCharType="end"/>
            </w:r>
          </w:hyperlink>
        </w:p>
        <w:p w14:paraId="789465F1" w14:textId="77777777" w:rsidR="00B2116B" w:rsidRDefault="002F6630" w:rsidP="00F5286D">
          <w:pPr>
            <w:pStyle w:val="TOC1"/>
            <w:pBdr>
              <w:bottom w:val="none" w:sz="0" w:space="0" w:color="auto"/>
            </w:pBdr>
            <w:jc w:val="both"/>
            <w:rPr>
              <w:bCs/>
            </w:rPr>
          </w:pPr>
          <w:r>
            <w:fldChar w:fldCharType="end"/>
          </w:r>
        </w:p>
      </w:sdtContent>
    </w:sdt>
    <w:p w14:paraId="789465F2" w14:textId="77777777" w:rsidR="002A1A91" w:rsidRDefault="002A1A91" w:rsidP="00576884">
      <w:pPr>
        <w:rPr>
          <w:rFonts w:eastAsiaTheme="majorEastAsia" w:cstheme="majorBidi"/>
          <w:color w:val="2F5496" w:themeColor="accent1" w:themeShade="BF"/>
          <w:sz w:val="40"/>
          <w:szCs w:val="32"/>
        </w:rPr>
      </w:pPr>
      <w:r>
        <w:br w:type="page"/>
      </w:r>
    </w:p>
    <w:p w14:paraId="789465F3" w14:textId="77777777" w:rsidR="00E44E72" w:rsidRDefault="00E44E72" w:rsidP="00E44E72">
      <w:pPr>
        <w:pStyle w:val="Heading1"/>
        <w:numPr>
          <w:ilvl w:val="0"/>
          <w:numId w:val="36"/>
        </w:numPr>
      </w:pPr>
      <w:bookmarkStart w:id="0" w:name="_Toc476038609"/>
      <w:r>
        <w:lastRenderedPageBreak/>
        <w:t>Namjena</w:t>
      </w:r>
      <w:bookmarkEnd w:id="0"/>
    </w:p>
    <w:p w14:paraId="56B6EC0E" w14:textId="55A38B14" w:rsidR="006B75EE" w:rsidRPr="006B75EE" w:rsidRDefault="006B75EE" w:rsidP="003A1EEF">
      <w:pPr>
        <w:spacing w:after="0"/>
      </w:pPr>
      <w:r w:rsidRPr="006B75EE">
        <w:t xml:space="preserve">Svrha ove procedure je osigurati dostupnost, integritet i sigurnost podataka kroz implementaciju sustava za pohranu podataka. Ova procedura definira korake koje organizacija poduzima kako bi minimizirala rizik od gubitka podataka uslijed tehničkih kvarova, cyber napada, prirodnih katastrofa ili drugih nepovoljnih događaja. </w:t>
      </w:r>
      <w:r w:rsidR="00B85358">
        <w:t xml:space="preserve">Sustav </w:t>
      </w:r>
      <w:r w:rsidRPr="006B75EE">
        <w:t>pohran</w:t>
      </w:r>
      <w:r w:rsidR="00B85358">
        <w:t>e</w:t>
      </w:r>
      <w:r w:rsidRPr="006B75EE">
        <w:t xml:space="preserve"> osigurava da su podaci </w:t>
      </w:r>
      <w:r w:rsidR="00B85358">
        <w:t xml:space="preserve">pohranjeni </w:t>
      </w:r>
      <w:r w:rsidRPr="006B75EE">
        <w:t>na više lokacija ili medija, omogućavajući organizaciji brzi oporavak podataka i kontinuitet poslovanja u slučaju incidenta.</w:t>
      </w:r>
      <w:r w:rsidR="003A1EEF">
        <w:t xml:space="preserve"> </w:t>
      </w:r>
      <w:r w:rsidRPr="006B75EE">
        <w:t>Osnovni ciljevi ove procedure su:</w:t>
      </w:r>
    </w:p>
    <w:p w14:paraId="428AB153" w14:textId="77777777" w:rsidR="006B75EE" w:rsidRPr="006B75EE" w:rsidRDefault="006B75EE" w:rsidP="006B75EE">
      <w:pPr>
        <w:numPr>
          <w:ilvl w:val="0"/>
          <w:numId w:val="50"/>
        </w:numPr>
        <w:spacing w:after="0"/>
        <w:jc w:val="left"/>
      </w:pPr>
      <w:r w:rsidRPr="006B75EE">
        <w:t>Omogućiti pravovremeni oporavak podataka u slučaju tehničkog kvara ili sigurnosnog incidenta.</w:t>
      </w:r>
    </w:p>
    <w:p w14:paraId="5DC187A1" w14:textId="77777777" w:rsidR="006B75EE" w:rsidRPr="006B75EE" w:rsidRDefault="006B75EE" w:rsidP="006B75EE">
      <w:pPr>
        <w:numPr>
          <w:ilvl w:val="0"/>
          <w:numId w:val="50"/>
        </w:numPr>
        <w:spacing w:after="0"/>
        <w:jc w:val="left"/>
      </w:pPr>
      <w:r w:rsidRPr="006B75EE">
        <w:t>Osigurati sigurnost i dostupnost podataka kroz višestruku fizičku i/ili logičku pohranu podataka.</w:t>
      </w:r>
    </w:p>
    <w:p w14:paraId="647D1A75" w14:textId="77777777" w:rsidR="006B75EE" w:rsidRPr="006B75EE" w:rsidRDefault="006B75EE" w:rsidP="006B75EE">
      <w:pPr>
        <w:numPr>
          <w:ilvl w:val="0"/>
          <w:numId w:val="50"/>
        </w:numPr>
        <w:spacing w:after="0"/>
        <w:jc w:val="left"/>
      </w:pPr>
      <w:r w:rsidRPr="006B75EE">
        <w:t>Povećati otpornost sustava na nepredviđene poremećaje.</w:t>
      </w:r>
    </w:p>
    <w:p w14:paraId="2E6CD4B8" w14:textId="77777777" w:rsidR="006B75EE" w:rsidRPr="006B75EE" w:rsidRDefault="006B75EE" w:rsidP="006B75EE">
      <w:pPr>
        <w:numPr>
          <w:ilvl w:val="0"/>
          <w:numId w:val="50"/>
        </w:numPr>
        <w:spacing w:after="0"/>
        <w:jc w:val="left"/>
      </w:pPr>
      <w:r w:rsidRPr="006B75EE">
        <w:t xml:space="preserve">Osigurati sukladnost s relevantnim regulatornim okvirima, kao što su </w:t>
      </w:r>
      <w:r w:rsidRPr="006B75EE">
        <w:rPr>
          <w:b/>
          <w:bCs/>
        </w:rPr>
        <w:t>DORA</w:t>
      </w:r>
      <w:r w:rsidRPr="006B75EE">
        <w:t xml:space="preserve">, </w:t>
      </w:r>
      <w:r w:rsidRPr="006B75EE">
        <w:rPr>
          <w:b/>
          <w:bCs/>
        </w:rPr>
        <w:t>ISO 27001</w:t>
      </w:r>
      <w:r w:rsidRPr="006B75EE">
        <w:t>, i druge regulative o zaštiti podataka.</w:t>
      </w:r>
    </w:p>
    <w:p w14:paraId="202964FF" w14:textId="1744F463" w:rsidR="006B75EE" w:rsidRPr="006B75EE" w:rsidRDefault="006B75EE" w:rsidP="006B75EE">
      <w:pPr>
        <w:pStyle w:val="Heading1"/>
      </w:pPr>
      <w:r w:rsidRPr="006B75EE">
        <w:t>Područje primjene</w:t>
      </w:r>
    </w:p>
    <w:p w14:paraId="789465F7" w14:textId="630E9646" w:rsidR="00FC7243" w:rsidRPr="003221A5" w:rsidRDefault="006B75EE" w:rsidP="006B75EE">
      <w:pPr>
        <w:spacing w:after="0"/>
        <w:jc w:val="left"/>
      </w:pPr>
      <w:r w:rsidRPr="006B75EE">
        <w:t>Ova procedura odnosi se na sve sustave pohrane podataka unutar organizacije koji sadrže kritične ili osjetljive podatke, uključujući IT infrastrukturu, aplikacije koji pružaju usluge pohrane podataka. Primjenjuje se na sve odjele i zaposlenike koji su uključeni u procese pohrane, zaštite i oporavka podataka.</w:t>
      </w:r>
    </w:p>
    <w:p w14:paraId="789465F8" w14:textId="77777777" w:rsidR="00FC7243" w:rsidRPr="00FD6190" w:rsidRDefault="00FC7243" w:rsidP="00FC7243">
      <w:pPr>
        <w:pStyle w:val="Heading1"/>
      </w:pPr>
      <w:bookmarkStart w:id="1" w:name="_Toc476038610"/>
      <w:r w:rsidRPr="00FD6190">
        <w:t>Statutarne i pravne osnove</w:t>
      </w:r>
      <w:bookmarkEnd w:id="1"/>
    </w:p>
    <w:p w14:paraId="6528B24E" w14:textId="77777777" w:rsidR="006B75EE" w:rsidRDefault="00FC7243" w:rsidP="00216857">
      <w:pPr>
        <w:pStyle w:val="ListParagraph"/>
        <w:numPr>
          <w:ilvl w:val="1"/>
          <w:numId w:val="49"/>
        </w:numPr>
        <w:tabs>
          <w:tab w:val="clear" w:pos="1440"/>
        </w:tabs>
        <w:ind w:left="720"/>
      </w:pPr>
      <w:r w:rsidRPr="00FD6190">
        <w:t xml:space="preserve">Politika sigurnosti informacijskog sustava </w:t>
      </w:r>
      <w:bookmarkStart w:id="2" w:name="_Toc476038611"/>
    </w:p>
    <w:p w14:paraId="62D97A57" w14:textId="0FE3DD65" w:rsidR="006B75EE" w:rsidRDefault="006B75EE" w:rsidP="006B75EE">
      <w:pPr>
        <w:pStyle w:val="Heading1"/>
      </w:pPr>
      <w:r w:rsidRPr="00FD6190">
        <w:t>Uključeni organizacijski dijelovi – opseg procedure</w:t>
      </w:r>
      <w:r>
        <w:t xml:space="preserve"> </w:t>
      </w:r>
    </w:p>
    <w:bookmarkEnd w:id="2"/>
    <w:p w14:paraId="789465FB" w14:textId="72482FF9" w:rsidR="00FC7243" w:rsidRDefault="00FC7243" w:rsidP="00592A2A">
      <w:pPr>
        <w:pStyle w:val="ListParagraph"/>
        <w:numPr>
          <w:ilvl w:val="1"/>
          <w:numId w:val="49"/>
        </w:numPr>
        <w:tabs>
          <w:tab w:val="clear" w:pos="1440"/>
        </w:tabs>
        <w:ind w:left="720"/>
      </w:pPr>
      <w:r w:rsidRPr="00FD6190">
        <w:t>S</w:t>
      </w:r>
      <w:r w:rsidR="002C5E1F">
        <w:t>luužba informatike</w:t>
      </w:r>
      <w:r w:rsidR="002348AE" w:rsidRPr="00F94E57">
        <w:rPr>
          <w:color w:val="70AD47" w:themeColor="accent6"/>
        </w:rPr>
        <w:t xml:space="preserve"> </w:t>
      </w:r>
    </w:p>
    <w:p w14:paraId="789465FC" w14:textId="77777777" w:rsidR="00FC7243" w:rsidRPr="00FD6190" w:rsidRDefault="00FC7243" w:rsidP="00592A2A">
      <w:pPr>
        <w:pStyle w:val="ListParagraph"/>
        <w:numPr>
          <w:ilvl w:val="1"/>
          <w:numId w:val="49"/>
        </w:numPr>
        <w:tabs>
          <w:tab w:val="clear" w:pos="1440"/>
        </w:tabs>
        <w:ind w:left="720"/>
      </w:pPr>
      <w:r>
        <w:t>Voditelj sigurnosti informacijskog sustava</w:t>
      </w:r>
    </w:p>
    <w:p w14:paraId="789465FD" w14:textId="77777777" w:rsidR="00FC7243" w:rsidRPr="00FD6190" w:rsidRDefault="00FC7243" w:rsidP="00592A2A">
      <w:pPr>
        <w:pStyle w:val="Heading1"/>
      </w:pPr>
      <w:bookmarkStart w:id="3" w:name="_Toc476038612"/>
      <w:r w:rsidRPr="00FD6190">
        <w:t>Ovlaštenja i odgovornosti</w:t>
      </w:r>
      <w:bookmarkEnd w:id="3"/>
    </w:p>
    <w:p w14:paraId="789465FE" w14:textId="77777777" w:rsidR="00FC7243" w:rsidRPr="003305BD" w:rsidRDefault="00FC7243" w:rsidP="003305BD">
      <w:pPr>
        <w:pBdr>
          <w:bottom w:val="single" w:sz="4" w:space="1" w:color="auto"/>
        </w:pBdr>
        <w:jc w:val="center"/>
        <w:rPr>
          <w:b/>
          <w:color w:val="44546A" w:themeColor="text2"/>
        </w:rPr>
      </w:pPr>
      <w:r w:rsidRPr="003305BD">
        <w:rPr>
          <w:b/>
          <w:color w:val="44546A" w:themeColor="text2"/>
        </w:rPr>
        <w:t xml:space="preserve">Administrator informacijskog sustava </w:t>
      </w:r>
    </w:p>
    <w:p w14:paraId="789465FF" w14:textId="77777777" w:rsidR="00FC7243" w:rsidRPr="00FD6190" w:rsidRDefault="003305BD" w:rsidP="00592A2A">
      <w:pPr>
        <w:pStyle w:val="ListParagraph"/>
        <w:numPr>
          <w:ilvl w:val="1"/>
          <w:numId w:val="49"/>
        </w:numPr>
        <w:tabs>
          <w:tab w:val="clear" w:pos="1440"/>
        </w:tabs>
        <w:ind w:left="720"/>
      </w:pPr>
      <w:r>
        <w:t>N</w:t>
      </w:r>
      <w:r w:rsidR="00FC7243" w:rsidRPr="00FD6190">
        <w:t>adležan je i odgovoran za neposredno izvršavanje i kontrolu izvršenja nav</w:t>
      </w:r>
      <w:r>
        <w:t>edenih procedura;</w:t>
      </w:r>
    </w:p>
    <w:p w14:paraId="78946600" w14:textId="77777777" w:rsidR="00FC7243" w:rsidRPr="00FD6190" w:rsidRDefault="003305BD" w:rsidP="00592A2A">
      <w:pPr>
        <w:pStyle w:val="ListParagraph"/>
        <w:numPr>
          <w:ilvl w:val="1"/>
          <w:numId w:val="49"/>
        </w:numPr>
        <w:tabs>
          <w:tab w:val="clear" w:pos="1440"/>
        </w:tabs>
        <w:ind w:left="720"/>
      </w:pPr>
      <w:r>
        <w:t>S</w:t>
      </w:r>
      <w:r w:rsidR="00FC7243" w:rsidRPr="00FD6190">
        <w:t xml:space="preserve">vaku uočenu nepravilnost u postupku arhiviranja ispravlja i o njoj izvješćuje direktora </w:t>
      </w:r>
      <w:r>
        <w:t>Službe informatike;</w:t>
      </w:r>
    </w:p>
    <w:p w14:paraId="78946601" w14:textId="77777777" w:rsidR="00FC7243" w:rsidRPr="00FD6190" w:rsidRDefault="003305BD" w:rsidP="00592A2A">
      <w:pPr>
        <w:pStyle w:val="ListParagraph"/>
        <w:numPr>
          <w:ilvl w:val="1"/>
          <w:numId w:val="49"/>
        </w:numPr>
        <w:tabs>
          <w:tab w:val="clear" w:pos="1440"/>
        </w:tabs>
        <w:ind w:left="720"/>
      </w:pPr>
      <w:r>
        <w:t>P</w:t>
      </w:r>
      <w:r w:rsidR="00FC7243" w:rsidRPr="00FD6190">
        <w:t>rati razvoj tehnologija i predlaže neposrednom rukovoditelju mjere za unapređenje i poboljšanje procedura za arhiviranje podataka.</w:t>
      </w:r>
    </w:p>
    <w:p w14:paraId="78946602" w14:textId="77777777" w:rsidR="00FC7243" w:rsidRPr="003305BD" w:rsidRDefault="00FC7243" w:rsidP="003305BD">
      <w:pPr>
        <w:pBdr>
          <w:bottom w:val="single" w:sz="4" w:space="1" w:color="auto"/>
        </w:pBdr>
        <w:jc w:val="center"/>
        <w:rPr>
          <w:b/>
          <w:color w:val="44546A" w:themeColor="text2"/>
        </w:rPr>
      </w:pPr>
      <w:r w:rsidRPr="003305BD">
        <w:rPr>
          <w:b/>
          <w:color w:val="44546A" w:themeColor="text2"/>
        </w:rPr>
        <w:t xml:space="preserve">Direktor Službe informatike </w:t>
      </w:r>
    </w:p>
    <w:p w14:paraId="78946603" w14:textId="77777777" w:rsidR="00FC7243" w:rsidRPr="00FD6190" w:rsidRDefault="003305BD" w:rsidP="003305BD">
      <w:pPr>
        <w:pStyle w:val="ListParagraph"/>
        <w:numPr>
          <w:ilvl w:val="1"/>
          <w:numId w:val="49"/>
        </w:numPr>
        <w:tabs>
          <w:tab w:val="clear" w:pos="1440"/>
        </w:tabs>
        <w:ind w:left="720"/>
      </w:pPr>
      <w:r>
        <w:t>N</w:t>
      </w:r>
      <w:r w:rsidR="00FC7243" w:rsidRPr="00FD6190">
        <w:t>adležan je i odgovoran za strategiju i planiranje</w:t>
      </w:r>
      <w:r>
        <w:t xml:space="preserve"> procedura arhiviranja podataka;</w:t>
      </w:r>
    </w:p>
    <w:p w14:paraId="78946604" w14:textId="77777777" w:rsidR="00FC7243" w:rsidRPr="00FD6190" w:rsidRDefault="003305BD" w:rsidP="003305BD">
      <w:pPr>
        <w:pStyle w:val="ListParagraph"/>
        <w:numPr>
          <w:ilvl w:val="1"/>
          <w:numId w:val="49"/>
        </w:numPr>
        <w:tabs>
          <w:tab w:val="clear" w:pos="1440"/>
        </w:tabs>
        <w:ind w:left="720"/>
      </w:pPr>
      <w:r>
        <w:t>O</w:t>
      </w:r>
      <w:r w:rsidR="00FC7243" w:rsidRPr="00FD6190">
        <w:t>dgovoran je za kontrolu izvršenja navedenih procedura, a u slučaju spriječenosti Administratora i z</w:t>
      </w:r>
      <w:r>
        <w:t>a njihovo operativno provođenje.</w:t>
      </w:r>
    </w:p>
    <w:p w14:paraId="78946605" w14:textId="77777777" w:rsidR="00FC7243" w:rsidRPr="003305BD" w:rsidRDefault="00FC7243" w:rsidP="003305BD">
      <w:pPr>
        <w:pBdr>
          <w:bottom w:val="single" w:sz="4" w:space="1" w:color="auto"/>
        </w:pBdr>
        <w:jc w:val="center"/>
        <w:rPr>
          <w:b/>
          <w:color w:val="44546A" w:themeColor="text2"/>
        </w:rPr>
      </w:pPr>
      <w:r w:rsidRPr="003305BD">
        <w:rPr>
          <w:b/>
          <w:color w:val="44546A" w:themeColor="text2"/>
        </w:rPr>
        <w:t>Voditelj sigurnosti informacijskog sustava</w:t>
      </w:r>
    </w:p>
    <w:p w14:paraId="78946606" w14:textId="77777777" w:rsidR="00FC7243" w:rsidRPr="00FD6190" w:rsidRDefault="003305BD" w:rsidP="003305BD">
      <w:pPr>
        <w:pStyle w:val="ListParagraph"/>
        <w:numPr>
          <w:ilvl w:val="1"/>
          <w:numId w:val="49"/>
        </w:numPr>
        <w:tabs>
          <w:tab w:val="clear" w:pos="1440"/>
        </w:tabs>
        <w:ind w:left="720"/>
      </w:pPr>
      <w:r>
        <w:t>N</w:t>
      </w:r>
      <w:r w:rsidR="00FC7243" w:rsidRPr="00FD6190">
        <w:t xml:space="preserve">adležan je i odgovoran za </w:t>
      </w:r>
      <w:r w:rsidR="00FC7243">
        <w:t>verifikaciju integriteta pričuvne pohrane</w:t>
      </w:r>
      <w:r>
        <w:t>.</w:t>
      </w:r>
    </w:p>
    <w:p w14:paraId="78946607" w14:textId="77777777" w:rsidR="00FC7243" w:rsidRPr="00FD6190" w:rsidRDefault="00FC7243" w:rsidP="003305BD">
      <w:pPr>
        <w:pStyle w:val="Heading1"/>
      </w:pPr>
      <w:bookmarkStart w:id="4" w:name="_Toc476038613"/>
      <w:r w:rsidRPr="00FD6190">
        <w:t>Opis procedure</w:t>
      </w:r>
      <w:bookmarkEnd w:id="4"/>
    </w:p>
    <w:p w14:paraId="78946608" w14:textId="77777777" w:rsidR="00FC7243" w:rsidRDefault="00FC7243" w:rsidP="00FC7243">
      <w:r w:rsidRPr="00FD6190">
        <w:t>Odabrani podaci, nužni za neometano odvijanje svakodnevnog poslovanja, se kopiraju i spremaju na fizički neovisne medije kako bi se mogli koristiti u slučaju gubitka originala. Kopije se kasnije po potrebi mogu kronološki pretraživati i koristiti kao nadomjestak originala.</w:t>
      </w:r>
    </w:p>
    <w:p w14:paraId="78946609" w14:textId="77777777" w:rsidR="001F54D3" w:rsidRPr="00FD6190" w:rsidRDefault="00FC7243" w:rsidP="00FC7243">
      <w:r>
        <w:lastRenderedPageBreak/>
        <w:t>Predmeti i metode backupa su određene temeljem važeće Odluke o popisu podataka korištenih u poslovnim procesima, te važeće Odluke o klasifikaciji informacija i kategorizaciji informacijskih sustava.</w:t>
      </w:r>
    </w:p>
    <w:p w14:paraId="7894660A"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1. Metode backup-a</w:t>
      </w:r>
    </w:p>
    <w:p w14:paraId="7894660D" w14:textId="77777777" w:rsidR="00FC7243" w:rsidRPr="001F54D3" w:rsidRDefault="00FC7243" w:rsidP="001F54D3">
      <w:pPr>
        <w:ind w:left="426"/>
        <w:jc w:val="left"/>
        <w:rPr>
          <w:b/>
          <w:color w:val="44546A" w:themeColor="text2"/>
          <w:u w:val="single"/>
        </w:rPr>
      </w:pPr>
      <w:r w:rsidRPr="001F54D3">
        <w:rPr>
          <w:b/>
          <w:color w:val="44546A" w:themeColor="text2"/>
          <w:u w:val="single"/>
        </w:rPr>
        <w:t>Podsustav replikacije Microsoft Active Directory/DNS (AD)</w:t>
      </w:r>
    </w:p>
    <w:p w14:paraId="7894660E" w14:textId="17DE2030" w:rsidR="00FC7243" w:rsidRPr="00FD6190" w:rsidRDefault="00FC7243" w:rsidP="003305BD">
      <w:pPr>
        <w:ind w:left="426"/>
      </w:pPr>
      <w:r w:rsidRPr="00FD6190">
        <w:t>Samoreplikacija AD-a s</w:t>
      </w:r>
      <w:r>
        <w:t xml:space="preserve">e vrši na </w:t>
      </w:r>
      <w:r w:rsidR="006F4BBA">
        <w:t xml:space="preserve">način </w:t>
      </w:r>
      <w:r w:rsidR="00694A6C">
        <w:t>da se podaci sinkroniziraju između dva servera</w:t>
      </w:r>
      <w:r w:rsidRPr="00FD6190">
        <w:t>, s tim da su obuhvaćeni podaci o korisničkim pravima, lozinke, pristup mrežnim resursima te sistemske datoteke i postavke. Ti podaci su vitalni za funkcioniranje infrastrukture informatičkog sustava</w:t>
      </w:r>
      <w:r>
        <w:t>.</w:t>
      </w:r>
    </w:p>
    <w:p w14:paraId="7894660F" w14:textId="55661F6C" w:rsidR="00FC7243" w:rsidRPr="001F54D3" w:rsidRDefault="00FC7243" w:rsidP="001F54D3">
      <w:pPr>
        <w:ind w:left="426"/>
        <w:jc w:val="left"/>
        <w:rPr>
          <w:b/>
          <w:color w:val="44546A" w:themeColor="text2"/>
          <w:u w:val="single"/>
        </w:rPr>
      </w:pPr>
      <w:r w:rsidRPr="001F54D3">
        <w:rPr>
          <w:b/>
          <w:color w:val="44546A" w:themeColor="text2"/>
          <w:u w:val="single"/>
        </w:rPr>
        <w:t xml:space="preserve">Podsustav </w:t>
      </w:r>
      <w:r w:rsidR="009134AA">
        <w:rPr>
          <w:b/>
          <w:color w:val="44546A" w:themeColor="text2"/>
          <w:u w:val="single"/>
        </w:rPr>
        <w:t>lokalnog backupa baza SQL servera</w:t>
      </w:r>
    </w:p>
    <w:p w14:paraId="78946610" w14:textId="5B9E2C2B" w:rsidR="00FC7243" w:rsidRPr="00FD6190" w:rsidRDefault="00FC7243" w:rsidP="003305BD">
      <w:pPr>
        <w:ind w:left="426"/>
      </w:pPr>
      <w:r>
        <w:t xml:space="preserve">Produkcijske baze podataka se </w:t>
      </w:r>
      <w:r w:rsidR="009134AA">
        <w:t xml:space="preserve">spremaju </w:t>
      </w:r>
      <w:r w:rsidR="009A56D4">
        <w:t xml:space="preserve">jednom dnevno </w:t>
      </w:r>
      <w:r w:rsidR="009134AA">
        <w:t>na lokaln</w:t>
      </w:r>
      <w:r w:rsidR="006C5DD5">
        <w:t>u</w:t>
      </w:r>
      <w:r w:rsidR="009134AA">
        <w:t xml:space="preserve"> </w:t>
      </w:r>
      <w:r w:rsidR="006C5DD5">
        <w:t xml:space="preserve">particiju </w:t>
      </w:r>
      <w:r w:rsidR="009134AA">
        <w:t>SQL serve</w:t>
      </w:r>
      <w:r w:rsidR="006C5DD5">
        <w:t>ra</w:t>
      </w:r>
      <w:r w:rsidR="009A56D4">
        <w:t xml:space="preserve"> putem aplikacije SQL Backup Master</w:t>
      </w:r>
      <w:r>
        <w:t xml:space="preserve">. </w:t>
      </w:r>
    </w:p>
    <w:p w14:paraId="78946611" w14:textId="4F8158EB" w:rsidR="00FC7243" w:rsidRPr="001F54D3" w:rsidRDefault="00FC7243" w:rsidP="001F54D3">
      <w:pPr>
        <w:ind w:left="426"/>
        <w:jc w:val="left"/>
        <w:rPr>
          <w:b/>
          <w:color w:val="44546A" w:themeColor="text2"/>
          <w:u w:val="single"/>
        </w:rPr>
      </w:pPr>
      <w:r w:rsidRPr="001F54D3">
        <w:rPr>
          <w:b/>
          <w:color w:val="44546A" w:themeColor="text2"/>
          <w:u w:val="single"/>
        </w:rPr>
        <w:t xml:space="preserve">Backup produkcijskih poslužitelja na virtualizacijski hipervizor u </w:t>
      </w:r>
      <w:r w:rsidR="00F04840">
        <w:rPr>
          <w:b/>
          <w:color w:val="44546A" w:themeColor="text2"/>
          <w:u w:val="single"/>
        </w:rPr>
        <w:t xml:space="preserve">lokalnom </w:t>
      </w:r>
      <w:r w:rsidRPr="001F54D3">
        <w:rPr>
          <w:b/>
          <w:color w:val="44546A" w:themeColor="text2"/>
          <w:u w:val="single"/>
        </w:rPr>
        <w:t>računalnom centru</w:t>
      </w:r>
    </w:p>
    <w:p w14:paraId="78946612" w14:textId="20CCB6E0" w:rsidR="00FC7243" w:rsidRDefault="00FC7243" w:rsidP="003305BD">
      <w:pPr>
        <w:ind w:left="426"/>
      </w:pPr>
      <w:r>
        <w:t xml:space="preserve">Produkcijski poslužitelji egzistiraju u obliku virtualnih strojeva smještenih na virtualizacijske hipevizore. Putem aplikacije </w:t>
      </w:r>
      <w:r w:rsidR="00806851">
        <w:t xml:space="preserve">Veeam </w:t>
      </w:r>
      <w:r>
        <w:t xml:space="preserve">se vrši </w:t>
      </w:r>
      <w:r w:rsidR="00DF00DE">
        <w:t xml:space="preserve">backup  </w:t>
      </w:r>
      <w:r w:rsidR="00F04840">
        <w:t xml:space="preserve">svih </w:t>
      </w:r>
      <w:r w:rsidR="00DF00DE">
        <w:t xml:space="preserve">virtualnih poslužitelja </w:t>
      </w:r>
      <w:r>
        <w:t xml:space="preserve">na virtualizacijski hipervizor. </w:t>
      </w:r>
      <w:r w:rsidR="007F0D26">
        <w:t xml:space="preserve">Ti podaci koriste se za obnovu rada nakon incidenta ili za </w:t>
      </w:r>
      <w:r w:rsidR="00667E55">
        <w:t xml:space="preserve">manje </w:t>
      </w:r>
      <w:r w:rsidR="007F0D26">
        <w:t xml:space="preserve">incidente gdje je </w:t>
      </w:r>
      <w:r w:rsidR="00667E55">
        <w:t>u pitanju greška korisnika sustava (npr. nehotično brisanje mapa ili datoteka).</w:t>
      </w:r>
    </w:p>
    <w:p w14:paraId="776A4DF6" w14:textId="2E4A520F" w:rsidR="00667E55" w:rsidRPr="001F54D3" w:rsidRDefault="00525245" w:rsidP="00667E55">
      <w:pPr>
        <w:ind w:left="426"/>
        <w:jc w:val="left"/>
        <w:rPr>
          <w:b/>
          <w:color w:val="44546A" w:themeColor="text2"/>
          <w:u w:val="single"/>
        </w:rPr>
      </w:pPr>
      <w:r>
        <w:rPr>
          <w:b/>
          <w:color w:val="44546A" w:themeColor="text2"/>
          <w:u w:val="single"/>
        </w:rPr>
        <w:t>Kopija b</w:t>
      </w:r>
      <w:r w:rsidR="00667E55" w:rsidRPr="001F54D3">
        <w:rPr>
          <w:b/>
          <w:color w:val="44546A" w:themeColor="text2"/>
          <w:u w:val="single"/>
        </w:rPr>
        <w:t>ackup</w:t>
      </w:r>
      <w:r>
        <w:rPr>
          <w:b/>
          <w:color w:val="44546A" w:themeColor="text2"/>
          <w:u w:val="single"/>
        </w:rPr>
        <w:t>a</w:t>
      </w:r>
      <w:r w:rsidR="00667E55" w:rsidRPr="001F54D3">
        <w:rPr>
          <w:b/>
          <w:color w:val="44546A" w:themeColor="text2"/>
          <w:u w:val="single"/>
        </w:rPr>
        <w:t xml:space="preserve"> produkcijskih poslužitelja na </w:t>
      </w:r>
      <w:r w:rsidR="00667E55">
        <w:rPr>
          <w:b/>
          <w:color w:val="44546A" w:themeColor="text2"/>
          <w:u w:val="single"/>
        </w:rPr>
        <w:t xml:space="preserve">NAS </w:t>
      </w:r>
      <w:r w:rsidR="00667E55" w:rsidRPr="001F54D3">
        <w:rPr>
          <w:b/>
          <w:color w:val="44546A" w:themeColor="text2"/>
          <w:u w:val="single"/>
        </w:rPr>
        <w:t xml:space="preserve">u </w:t>
      </w:r>
      <w:r w:rsidR="00667E55">
        <w:rPr>
          <w:b/>
          <w:color w:val="44546A" w:themeColor="text2"/>
          <w:u w:val="single"/>
        </w:rPr>
        <w:t xml:space="preserve">lokalnom </w:t>
      </w:r>
      <w:r w:rsidR="00667E55" w:rsidRPr="001F54D3">
        <w:rPr>
          <w:b/>
          <w:color w:val="44546A" w:themeColor="text2"/>
          <w:u w:val="single"/>
        </w:rPr>
        <w:t>računalnom centru</w:t>
      </w:r>
    </w:p>
    <w:p w14:paraId="443DCC61" w14:textId="61D5DD78" w:rsidR="00667E55" w:rsidRDefault="00667E55" w:rsidP="00667E55">
      <w:pPr>
        <w:ind w:left="426"/>
      </w:pPr>
      <w:r>
        <w:t>Putem aplikacije Veeam se vrši kopija dnevnih backupa svih virtualnih poslužitelja na mre</w:t>
      </w:r>
      <w:r w:rsidR="006A33B3">
        <w:t>žno podatkovno skladište</w:t>
      </w:r>
      <w:r>
        <w:t xml:space="preserve">. Ti podaci koriste se za </w:t>
      </w:r>
      <w:r w:rsidR="006A33B3">
        <w:t>ostvarivanje lokalne redundancije backupa podataka, za slučaj da je u pitanju kvar diskovnog sustava hipervizora.</w:t>
      </w:r>
    </w:p>
    <w:p w14:paraId="4D2D887B" w14:textId="74F623CB" w:rsidR="00567C30" w:rsidRDefault="00567C30" w:rsidP="000E4FA3">
      <w:pPr>
        <w:ind w:left="426"/>
      </w:pPr>
      <w:r>
        <w:t>Backup produkcijskih poslužitelja na podatkovnu traku</w:t>
      </w:r>
    </w:p>
    <w:p w14:paraId="4D63596B" w14:textId="048382DA" w:rsidR="00667E55" w:rsidRDefault="000E4FA3" w:rsidP="003305BD">
      <w:pPr>
        <w:ind w:left="426"/>
      </w:pPr>
      <w:r>
        <w:t>Putem aplikacije Veeam se vrši kopija dnevnih backupa svih vi</w:t>
      </w:r>
      <w:r w:rsidR="005A5A56">
        <w:t xml:space="preserve">rtualnih </w:t>
      </w:r>
      <w:r w:rsidR="00E85974">
        <w:t>poslužitelja na podatkovnu traku. Backup se radi na 21 traku.</w:t>
      </w:r>
    </w:p>
    <w:p w14:paraId="78946613" w14:textId="77777777" w:rsidR="00FC7243" w:rsidRPr="001F54D3" w:rsidRDefault="00FC7243" w:rsidP="001F54D3">
      <w:pPr>
        <w:ind w:left="426"/>
        <w:jc w:val="left"/>
        <w:rPr>
          <w:b/>
          <w:color w:val="44546A" w:themeColor="text2"/>
          <w:u w:val="single"/>
        </w:rPr>
      </w:pPr>
      <w:r w:rsidRPr="001F54D3">
        <w:rPr>
          <w:b/>
          <w:color w:val="44546A" w:themeColor="text2"/>
          <w:u w:val="single"/>
        </w:rPr>
        <w:t>Arhiviranje podataka</w:t>
      </w:r>
    </w:p>
    <w:p w14:paraId="78946614" w14:textId="46D14BEF" w:rsidR="00FC7243" w:rsidRDefault="006A33B3" w:rsidP="003305BD">
      <w:pPr>
        <w:ind w:left="426"/>
      </w:pPr>
      <w:r>
        <w:t>P</w:t>
      </w:r>
      <w:r w:rsidR="00FC7243">
        <w:t xml:space="preserve">odaci potrebni za rad </w:t>
      </w:r>
      <w:r w:rsidR="007E1150">
        <w:t>Tvrtke</w:t>
      </w:r>
      <w:r w:rsidR="00FC7243">
        <w:t xml:space="preserve"> se pohranjuju </w:t>
      </w:r>
      <w:r>
        <w:t xml:space="preserve">i na vrpce </w:t>
      </w:r>
      <w:r w:rsidR="00FC7243">
        <w:t xml:space="preserve">uz pomoć aplikacije </w:t>
      </w:r>
      <w:r w:rsidR="007F0D26">
        <w:t xml:space="preserve">Veeam </w:t>
      </w:r>
      <w:r w:rsidR="00FC7243">
        <w:t xml:space="preserve">i čuvaju </w:t>
      </w:r>
      <w:r>
        <w:t>se</w:t>
      </w:r>
      <w:r w:rsidR="00525245">
        <w:t xml:space="preserve"> trajno</w:t>
      </w:r>
      <w:r w:rsidR="00FC7243">
        <w:t>.</w:t>
      </w:r>
      <w:r>
        <w:t xml:space="preserve"> </w:t>
      </w:r>
      <w:r w:rsidR="00EF1C13">
        <w:t xml:space="preserve">Na kraju mjeseca jedna traka sprema se u arhivu na drugoj sigurnoj lokaciji. </w:t>
      </w:r>
      <w:r w:rsidR="00FC7243">
        <w:t>Takvi podaci služe za obnovu rada nakon incidenata, ali i za potrebe povijesne rekonstrukcije informacija.</w:t>
      </w:r>
    </w:p>
    <w:p w14:paraId="3F379CCB" w14:textId="77777777" w:rsidR="006A33B3" w:rsidRDefault="006A33B3">
      <w:pPr>
        <w:spacing w:after="160" w:line="259" w:lineRule="auto"/>
        <w:jc w:val="left"/>
        <w:rPr>
          <w:color w:val="44546A" w:themeColor="text2"/>
        </w:rPr>
      </w:pPr>
      <w:r>
        <w:rPr>
          <w:color w:val="44546A" w:themeColor="text2"/>
        </w:rPr>
        <w:br w:type="page"/>
      </w:r>
    </w:p>
    <w:p w14:paraId="78946617" w14:textId="6542655D"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lastRenderedPageBreak/>
        <w:t>2. Sheme Backup-a</w:t>
      </w:r>
    </w:p>
    <w:p w14:paraId="78946618" w14:textId="77777777" w:rsidR="00FC7243" w:rsidRDefault="00FC7243" w:rsidP="00FC7243">
      <w:pPr>
        <w:ind w:left="360"/>
      </w:pPr>
      <w:r>
        <w:t>Izrada pričuvnih kopija podataka se vrši prema sljedećim shemama:</w:t>
      </w:r>
    </w:p>
    <w:p w14:paraId="78946619" w14:textId="5EDCE584" w:rsidR="00FC7243" w:rsidRDefault="00481965" w:rsidP="00481965">
      <w:pPr>
        <w:rPr>
          <w:sz w:val="20"/>
        </w:rPr>
      </w:pPr>
      <w:r>
        <w:rPr>
          <w:b/>
          <w:sz w:val="20"/>
        </w:rPr>
        <w:t xml:space="preserve">Slika </w:t>
      </w:r>
      <w:r w:rsidR="00FC7243" w:rsidRPr="009F5BCC">
        <w:rPr>
          <w:b/>
          <w:sz w:val="20"/>
        </w:rPr>
        <w:t xml:space="preserve">1: </w:t>
      </w:r>
      <w:r w:rsidR="00FC7243" w:rsidRPr="009F5BCC">
        <w:rPr>
          <w:sz w:val="20"/>
        </w:rPr>
        <w:t xml:space="preserve">Backup </w:t>
      </w:r>
      <w:r w:rsidR="00D96000">
        <w:rPr>
          <w:sz w:val="20"/>
        </w:rPr>
        <w:t>„</w:t>
      </w:r>
      <w:r w:rsidR="00A27CB1">
        <w:rPr>
          <w:sz w:val="20"/>
        </w:rPr>
        <w:t>File</w:t>
      </w:r>
      <w:r w:rsidR="00D96000">
        <w:rPr>
          <w:sz w:val="20"/>
        </w:rPr>
        <w:t xml:space="preserve"> Server“</w:t>
      </w:r>
      <w:r w:rsidR="00FC7243" w:rsidRPr="009F5BCC">
        <w:rPr>
          <w:sz w:val="20"/>
        </w:rPr>
        <w:t xml:space="preserve"> poslužitelja </w:t>
      </w:r>
      <w:r w:rsidR="0001692E">
        <w:rPr>
          <w:sz w:val="20"/>
        </w:rPr>
        <w:t>putem Vee</w:t>
      </w:r>
      <w:r w:rsidR="00A64D84">
        <w:rPr>
          <w:sz w:val="20"/>
        </w:rPr>
        <w:t>a</w:t>
      </w:r>
      <w:r w:rsidR="0001692E">
        <w:rPr>
          <w:sz w:val="20"/>
        </w:rPr>
        <w:t xml:space="preserve">m backup sustava </w:t>
      </w:r>
    </w:p>
    <w:p w14:paraId="4CA81A8B" w14:textId="1021547B" w:rsidR="001A6824" w:rsidRDefault="001A6824" w:rsidP="00481965">
      <w:pPr>
        <w:rPr>
          <w:sz w:val="20"/>
        </w:rPr>
      </w:pPr>
      <w:r w:rsidRPr="001A6824">
        <w:rPr>
          <w:noProof/>
          <w:sz w:val="20"/>
        </w:rPr>
        <w:drawing>
          <wp:inline distT="0" distB="0" distL="0" distR="0" wp14:anchorId="69B29B5E" wp14:editId="091E4283">
            <wp:extent cx="5760720" cy="1334770"/>
            <wp:effectExtent l="0" t="0" r="0" b="0"/>
            <wp:docPr id="73851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14564" name=""/>
                    <pic:cNvPicPr/>
                  </pic:nvPicPr>
                  <pic:blipFill>
                    <a:blip r:embed="rId8"/>
                    <a:stretch>
                      <a:fillRect/>
                    </a:stretch>
                  </pic:blipFill>
                  <pic:spPr>
                    <a:xfrm>
                      <a:off x="0" y="0"/>
                      <a:ext cx="5760720" cy="1334770"/>
                    </a:xfrm>
                    <a:prstGeom prst="rect">
                      <a:avLst/>
                    </a:prstGeom>
                  </pic:spPr>
                </pic:pic>
              </a:graphicData>
            </a:graphic>
          </wp:inline>
        </w:drawing>
      </w:r>
    </w:p>
    <w:p w14:paraId="7894661B" w14:textId="198C6948" w:rsidR="00481965" w:rsidRDefault="00481965" w:rsidP="00481965">
      <w:pPr>
        <w:rPr>
          <w:sz w:val="20"/>
        </w:rPr>
      </w:pPr>
      <w:r>
        <w:rPr>
          <w:b/>
          <w:sz w:val="20"/>
        </w:rPr>
        <w:t>Slika 2</w:t>
      </w:r>
      <w:r w:rsidRPr="009F5BCC">
        <w:rPr>
          <w:b/>
          <w:sz w:val="20"/>
        </w:rPr>
        <w:t xml:space="preserve">: </w:t>
      </w:r>
      <w:r w:rsidRPr="009F5BCC">
        <w:rPr>
          <w:sz w:val="20"/>
        </w:rPr>
        <w:t xml:space="preserve">Backup </w:t>
      </w:r>
      <w:r w:rsidR="00D96000">
        <w:rPr>
          <w:sz w:val="20"/>
        </w:rPr>
        <w:t xml:space="preserve">Primarnog Domenskog </w:t>
      </w:r>
      <w:r w:rsidRPr="009F5BCC">
        <w:rPr>
          <w:sz w:val="20"/>
        </w:rPr>
        <w:t xml:space="preserve">poslužitelja </w:t>
      </w:r>
      <w:r>
        <w:rPr>
          <w:sz w:val="20"/>
        </w:rPr>
        <w:t xml:space="preserve">putem </w:t>
      </w:r>
      <w:r w:rsidR="00573269">
        <w:rPr>
          <w:sz w:val="20"/>
        </w:rPr>
        <w:t>Veeam</w:t>
      </w:r>
      <w:r>
        <w:rPr>
          <w:sz w:val="20"/>
        </w:rPr>
        <w:t xml:space="preserve"> backup sustava </w:t>
      </w:r>
    </w:p>
    <w:p w14:paraId="4824DF00" w14:textId="285D7C7C" w:rsidR="00D96000" w:rsidRDefault="00D96000" w:rsidP="00481965">
      <w:pPr>
        <w:rPr>
          <w:sz w:val="20"/>
        </w:rPr>
      </w:pPr>
      <w:r w:rsidRPr="0072136B">
        <w:rPr>
          <w:b/>
          <w:noProof/>
          <w:sz w:val="20"/>
        </w:rPr>
        <w:drawing>
          <wp:inline distT="0" distB="0" distL="0" distR="0" wp14:anchorId="257D5BCB" wp14:editId="1F95E910">
            <wp:extent cx="5760720" cy="1310005"/>
            <wp:effectExtent l="0" t="0" r="0" b="4445"/>
            <wp:docPr id="203453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31387" name=""/>
                    <pic:cNvPicPr/>
                  </pic:nvPicPr>
                  <pic:blipFill>
                    <a:blip r:embed="rId9"/>
                    <a:stretch>
                      <a:fillRect/>
                    </a:stretch>
                  </pic:blipFill>
                  <pic:spPr>
                    <a:xfrm>
                      <a:off x="0" y="0"/>
                      <a:ext cx="5760720" cy="1310005"/>
                    </a:xfrm>
                    <a:prstGeom prst="rect">
                      <a:avLst/>
                    </a:prstGeom>
                  </pic:spPr>
                </pic:pic>
              </a:graphicData>
            </a:graphic>
          </wp:inline>
        </w:drawing>
      </w:r>
    </w:p>
    <w:p w14:paraId="7894661C" w14:textId="52AC4522" w:rsidR="00481965" w:rsidRDefault="00481965" w:rsidP="00481965">
      <w:pPr>
        <w:rPr>
          <w:sz w:val="20"/>
        </w:rPr>
      </w:pPr>
      <w:r>
        <w:rPr>
          <w:b/>
          <w:sz w:val="20"/>
        </w:rPr>
        <w:t>Slika 3</w:t>
      </w:r>
      <w:r w:rsidRPr="009F5BCC">
        <w:rPr>
          <w:b/>
          <w:sz w:val="20"/>
        </w:rPr>
        <w:t xml:space="preserve">: </w:t>
      </w:r>
      <w:r w:rsidRPr="009F5BCC">
        <w:rPr>
          <w:sz w:val="20"/>
        </w:rPr>
        <w:t xml:space="preserve">Backup </w:t>
      </w:r>
      <w:r w:rsidR="005936EC">
        <w:rPr>
          <w:sz w:val="20"/>
        </w:rPr>
        <w:t xml:space="preserve">SQL poslužitelja </w:t>
      </w:r>
      <w:r>
        <w:rPr>
          <w:sz w:val="20"/>
        </w:rPr>
        <w:t xml:space="preserve">putem </w:t>
      </w:r>
      <w:r w:rsidR="00573269">
        <w:rPr>
          <w:sz w:val="20"/>
        </w:rPr>
        <w:t>Veeam</w:t>
      </w:r>
      <w:r>
        <w:rPr>
          <w:sz w:val="20"/>
        </w:rPr>
        <w:t xml:space="preserve"> backup sustava </w:t>
      </w:r>
    </w:p>
    <w:p w14:paraId="2510FE60" w14:textId="07DA3046" w:rsidR="005936EC" w:rsidRDefault="005936EC" w:rsidP="00481965">
      <w:pPr>
        <w:rPr>
          <w:sz w:val="20"/>
        </w:rPr>
      </w:pPr>
      <w:r w:rsidRPr="005936EC">
        <w:rPr>
          <w:noProof/>
          <w:sz w:val="20"/>
        </w:rPr>
        <w:drawing>
          <wp:inline distT="0" distB="0" distL="0" distR="0" wp14:anchorId="587AA3FA" wp14:editId="0FAAD6BC">
            <wp:extent cx="5760720" cy="1307465"/>
            <wp:effectExtent l="0" t="0" r="0" b="6985"/>
            <wp:docPr id="140817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79376" name=""/>
                    <pic:cNvPicPr/>
                  </pic:nvPicPr>
                  <pic:blipFill>
                    <a:blip r:embed="rId10"/>
                    <a:stretch>
                      <a:fillRect/>
                    </a:stretch>
                  </pic:blipFill>
                  <pic:spPr>
                    <a:xfrm>
                      <a:off x="0" y="0"/>
                      <a:ext cx="5760720" cy="1307465"/>
                    </a:xfrm>
                    <a:prstGeom prst="rect">
                      <a:avLst/>
                    </a:prstGeom>
                  </pic:spPr>
                </pic:pic>
              </a:graphicData>
            </a:graphic>
          </wp:inline>
        </w:drawing>
      </w:r>
    </w:p>
    <w:p w14:paraId="045F21BB" w14:textId="77777777" w:rsidR="007A7C58" w:rsidRDefault="00481965" w:rsidP="00481965">
      <w:pPr>
        <w:rPr>
          <w:sz w:val="20"/>
        </w:rPr>
      </w:pPr>
      <w:r>
        <w:rPr>
          <w:b/>
          <w:sz w:val="20"/>
        </w:rPr>
        <w:t>Slika 4</w:t>
      </w:r>
      <w:r w:rsidRPr="009F5BCC">
        <w:rPr>
          <w:b/>
          <w:sz w:val="20"/>
        </w:rPr>
        <w:t xml:space="preserve">: </w:t>
      </w:r>
      <w:r w:rsidRPr="009F5BCC">
        <w:rPr>
          <w:sz w:val="20"/>
        </w:rPr>
        <w:t xml:space="preserve">Backup </w:t>
      </w:r>
      <w:r w:rsidR="003A478A">
        <w:rPr>
          <w:sz w:val="20"/>
        </w:rPr>
        <w:t xml:space="preserve">API </w:t>
      </w:r>
      <w:r w:rsidR="007A7C58">
        <w:rPr>
          <w:sz w:val="20"/>
        </w:rPr>
        <w:t>poslužitelja putem Veeam backup sustava</w:t>
      </w:r>
    </w:p>
    <w:p w14:paraId="7894661E" w14:textId="0AA72B4F" w:rsidR="00481965" w:rsidRDefault="00481965" w:rsidP="00481965">
      <w:pPr>
        <w:rPr>
          <w:sz w:val="20"/>
        </w:rPr>
      </w:pPr>
      <w:r>
        <w:rPr>
          <w:sz w:val="20"/>
        </w:rPr>
        <w:t xml:space="preserve"> </w:t>
      </w:r>
      <w:r w:rsidR="00352A22" w:rsidRPr="00352A22">
        <w:rPr>
          <w:noProof/>
          <w:sz w:val="20"/>
        </w:rPr>
        <w:drawing>
          <wp:inline distT="0" distB="0" distL="0" distR="0" wp14:anchorId="4A352A99" wp14:editId="63FD16E3">
            <wp:extent cx="5760720" cy="874395"/>
            <wp:effectExtent l="0" t="0" r="0" b="1905"/>
            <wp:docPr id="126153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33856" name=""/>
                    <pic:cNvPicPr/>
                  </pic:nvPicPr>
                  <pic:blipFill>
                    <a:blip r:embed="rId11"/>
                    <a:stretch>
                      <a:fillRect/>
                    </a:stretch>
                  </pic:blipFill>
                  <pic:spPr>
                    <a:xfrm>
                      <a:off x="0" y="0"/>
                      <a:ext cx="5760720" cy="874395"/>
                    </a:xfrm>
                    <a:prstGeom prst="rect">
                      <a:avLst/>
                    </a:prstGeom>
                  </pic:spPr>
                </pic:pic>
              </a:graphicData>
            </a:graphic>
          </wp:inline>
        </w:drawing>
      </w:r>
    </w:p>
    <w:p w14:paraId="78946620" w14:textId="33E0D6DB" w:rsidR="00481965" w:rsidRDefault="00481965" w:rsidP="00481965">
      <w:pPr>
        <w:rPr>
          <w:sz w:val="20"/>
        </w:rPr>
      </w:pPr>
      <w:r>
        <w:rPr>
          <w:b/>
          <w:sz w:val="20"/>
        </w:rPr>
        <w:t>Slika 5</w:t>
      </w:r>
      <w:r w:rsidRPr="009F5BCC">
        <w:rPr>
          <w:b/>
          <w:sz w:val="20"/>
        </w:rPr>
        <w:t xml:space="preserve">: </w:t>
      </w:r>
      <w:r w:rsidR="00644083">
        <w:rPr>
          <w:sz w:val="20"/>
        </w:rPr>
        <w:t>Kopiranje Veeam backupa poslužitelja na vrpcu</w:t>
      </w:r>
    </w:p>
    <w:p w14:paraId="78946621" w14:textId="7E99DA11" w:rsidR="0001692E" w:rsidRDefault="00DA3278">
      <w:pPr>
        <w:spacing w:after="160" w:line="259" w:lineRule="auto"/>
        <w:jc w:val="left"/>
        <w:rPr>
          <w:b/>
          <w:sz w:val="20"/>
        </w:rPr>
      </w:pPr>
      <w:r w:rsidRPr="00DA3278">
        <w:rPr>
          <w:b/>
          <w:noProof/>
          <w:sz w:val="20"/>
        </w:rPr>
        <w:drawing>
          <wp:inline distT="0" distB="0" distL="0" distR="0" wp14:anchorId="6F4FC498" wp14:editId="0AA220FC">
            <wp:extent cx="5760720" cy="1187450"/>
            <wp:effectExtent l="0" t="0" r="0" b="0"/>
            <wp:docPr id="1652796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96236" name=""/>
                    <pic:cNvPicPr/>
                  </pic:nvPicPr>
                  <pic:blipFill>
                    <a:blip r:embed="rId12"/>
                    <a:stretch>
                      <a:fillRect/>
                    </a:stretch>
                  </pic:blipFill>
                  <pic:spPr>
                    <a:xfrm>
                      <a:off x="0" y="0"/>
                      <a:ext cx="5760720" cy="1187450"/>
                    </a:xfrm>
                    <a:prstGeom prst="rect">
                      <a:avLst/>
                    </a:prstGeom>
                  </pic:spPr>
                </pic:pic>
              </a:graphicData>
            </a:graphic>
          </wp:inline>
        </w:drawing>
      </w:r>
    </w:p>
    <w:p w14:paraId="78946622" w14:textId="77777777" w:rsidR="0001692E" w:rsidRDefault="0001692E">
      <w:pPr>
        <w:spacing w:after="160" w:line="259" w:lineRule="auto"/>
        <w:jc w:val="left"/>
        <w:rPr>
          <w:b/>
          <w:sz w:val="20"/>
        </w:rPr>
      </w:pPr>
    </w:p>
    <w:p w14:paraId="78946623" w14:textId="77777777" w:rsidR="009F5BCC" w:rsidRDefault="009F5BCC">
      <w:pPr>
        <w:spacing w:after="160" w:line="259" w:lineRule="auto"/>
        <w:jc w:val="left"/>
        <w:rPr>
          <w:b/>
          <w:sz w:val="20"/>
        </w:rPr>
        <w:sectPr w:rsidR="009F5BCC" w:rsidSect="00E026AD">
          <w:headerReference w:type="default" r:id="rId13"/>
          <w:footerReference w:type="default" r:id="rId14"/>
          <w:footerReference w:type="first" r:id="rId15"/>
          <w:pgSz w:w="11906" w:h="16838"/>
          <w:pgMar w:top="1639" w:right="1417" w:bottom="1417" w:left="1417" w:header="720" w:footer="720" w:gutter="0"/>
          <w:pgNumType w:start="0"/>
          <w:cols w:space="720"/>
          <w:titlePg/>
          <w:docGrid w:linePitch="360"/>
        </w:sectPr>
      </w:pPr>
      <w:r>
        <w:rPr>
          <w:b/>
          <w:sz w:val="20"/>
        </w:rPr>
        <w:br w:type="page"/>
      </w:r>
    </w:p>
    <w:p w14:paraId="78946624" w14:textId="77777777" w:rsidR="00FC7243" w:rsidRPr="009F5BCC" w:rsidRDefault="00FC7243" w:rsidP="009F5BCC">
      <w:pPr>
        <w:spacing w:before="240"/>
        <w:rPr>
          <w:b/>
          <w:sz w:val="20"/>
        </w:rPr>
      </w:pPr>
      <w:r w:rsidRPr="009F5BCC">
        <w:rPr>
          <w:b/>
          <w:sz w:val="20"/>
        </w:rPr>
        <w:lastRenderedPageBreak/>
        <w:t xml:space="preserve">Tablica 2. </w:t>
      </w:r>
      <w:r w:rsidRPr="009F5BCC">
        <w:rPr>
          <w:sz w:val="20"/>
        </w:rPr>
        <w:t>Arhiviranje podataka</w:t>
      </w:r>
    </w:p>
    <w:tbl>
      <w:tblPr>
        <w:tblW w:w="5000" w:type="pct"/>
        <w:tblLayout w:type="fixed"/>
        <w:tblLook w:val="04A0" w:firstRow="1" w:lastRow="0" w:firstColumn="1" w:lastColumn="0" w:noHBand="0" w:noVBand="1"/>
      </w:tblPr>
      <w:tblGrid>
        <w:gridCol w:w="835"/>
        <w:gridCol w:w="1865"/>
        <w:gridCol w:w="2519"/>
        <w:gridCol w:w="466"/>
        <w:gridCol w:w="654"/>
        <w:gridCol w:w="604"/>
        <w:gridCol w:w="1448"/>
        <w:gridCol w:w="671"/>
      </w:tblGrid>
      <w:tr w:rsidR="009F5BCC" w:rsidRPr="00172C9E" w14:paraId="7894662D" w14:textId="77777777" w:rsidTr="009F5BCC">
        <w:trPr>
          <w:trHeight w:val="284"/>
        </w:trPr>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46625"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Naziv</w:t>
            </w:r>
          </w:p>
        </w:tc>
        <w:tc>
          <w:tcPr>
            <w:tcW w:w="1029" w:type="pct"/>
            <w:tcBorders>
              <w:top w:val="single" w:sz="4" w:space="0" w:color="auto"/>
              <w:left w:val="nil"/>
              <w:bottom w:val="single" w:sz="4" w:space="0" w:color="auto"/>
              <w:right w:val="single" w:sz="4" w:space="0" w:color="auto"/>
            </w:tcBorders>
            <w:shd w:val="clear" w:color="auto" w:fill="auto"/>
            <w:noWrap/>
            <w:vAlign w:val="center"/>
          </w:tcPr>
          <w:p w14:paraId="78946626"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Izvor</w:t>
            </w:r>
          </w:p>
        </w:tc>
        <w:tc>
          <w:tcPr>
            <w:tcW w:w="1390" w:type="pct"/>
            <w:tcBorders>
              <w:top w:val="single" w:sz="4" w:space="0" w:color="auto"/>
              <w:left w:val="nil"/>
              <w:bottom w:val="single" w:sz="4" w:space="0" w:color="auto"/>
              <w:right w:val="single" w:sz="4" w:space="0" w:color="auto"/>
            </w:tcBorders>
            <w:shd w:val="clear" w:color="auto" w:fill="auto"/>
            <w:noWrap/>
            <w:vAlign w:val="center"/>
          </w:tcPr>
          <w:p w14:paraId="78946627"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Destinacija</w:t>
            </w: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78946628"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RPO</w:t>
            </w:r>
          </w:p>
        </w:tc>
        <w:tc>
          <w:tcPr>
            <w:tcW w:w="361" w:type="pct"/>
            <w:tcBorders>
              <w:top w:val="single" w:sz="4" w:space="0" w:color="auto"/>
              <w:left w:val="nil"/>
              <w:bottom w:val="single" w:sz="4" w:space="0" w:color="auto"/>
              <w:right w:val="single" w:sz="4" w:space="0" w:color="auto"/>
            </w:tcBorders>
            <w:shd w:val="clear" w:color="auto" w:fill="auto"/>
            <w:noWrap/>
            <w:vAlign w:val="center"/>
          </w:tcPr>
          <w:p w14:paraId="78946629"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Raspored</w:t>
            </w:r>
          </w:p>
        </w:tc>
        <w:tc>
          <w:tcPr>
            <w:tcW w:w="333" w:type="pct"/>
            <w:tcBorders>
              <w:top w:val="single" w:sz="4" w:space="0" w:color="auto"/>
              <w:left w:val="nil"/>
              <w:bottom w:val="single" w:sz="4" w:space="0" w:color="auto"/>
              <w:right w:val="single" w:sz="4" w:space="0" w:color="auto"/>
            </w:tcBorders>
            <w:shd w:val="clear" w:color="auto" w:fill="auto"/>
            <w:noWrap/>
            <w:vAlign w:val="center"/>
          </w:tcPr>
          <w:p w14:paraId="7894662A"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Učestalost</w:t>
            </w:r>
          </w:p>
        </w:tc>
        <w:tc>
          <w:tcPr>
            <w:tcW w:w="799" w:type="pct"/>
            <w:tcBorders>
              <w:top w:val="single" w:sz="4" w:space="0" w:color="auto"/>
              <w:left w:val="nil"/>
              <w:bottom w:val="single" w:sz="4" w:space="0" w:color="auto"/>
              <w:right w:val="single" w:sz="4" w:space="0" w:color="auto"/>
            </w:tcBorders>
            <w:shd w:val="clear" w:color="auto" w:fill="auto"/>
            <w:noWrap/>
            <w:vAlign w:val="center"/>
          </w:tcPr>
          <w:p w14:paraId="7894662B"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Tip backupa</w:t>
            </w:r>
          </w:p>
        </w:tc>
        <w:tc>
          <w:tcPr>
            <w:tcW w:w="370" w:type="pct"/>
            <w:tcBorders>
              <w:top w:val="single" w:sz="4" w:space="0" w:color="auto"/>
              <w:left w:val="nil"/>
              <w:bottom w:val="single" w:sz="4" w:space="0" w:color="auto"/>
              <w:right w:val="single" w:sz="4" w:space="0" w:color="auto"/>
            </w:tcBorders>
            <w:shd w:val="clear" w:color="auto" w:fill="auto"/>
            <w:noWrap/>
            <w:vAlign w:val="center"/>
          </w:tcPr>
          <w:p w14:paraId="7894662C" w14:textId="77777777"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Retencija</w:t>
            </w:r>
          </w:p>
        </w:tc>
      </w:tr>
      <w:tr w:rsidR="009F5BCC" w:rsidRPr="00172C9E" w14:paraId="78946636" w14:textId="77777777"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14:paraId="7894662E" w14:textId="07C134CC" w:rsidR="00FC7243" w:rsidRPr="00481965" w:rsidRDefault="00DB1697" w:rsidP="009F5BCC">
            <w:pPr>
              <w:spacing w:after="0"/>
              <w:rPr>
                <w:rFonts w:cs="Arial"/>
                <w:color w:val="000000"/>
                <w:sz w:val="14"/>
                <w:szCs w:val="16"/>
              </w:rPr>
            </w:pPr>
            <w:r>
              <w:rPr>
                <w:rFonts w:cs="Arial"/>
                <w:color w:val="000000"/>
                <w:sz w:val="14"/>
                <w:szCs w:val="16"/>
              </w:rPr>
              <w:t>File Server</w:t>
            </w:r>
          </w:p>
        </w:tc>
        <w:tc>
          <w:tcPr>
            <w:tcW w:w="1029" w:type="pct"/>
            <w:tcBorders>
              <w:top w:val="nil"/>
              <w:left w:val="nil"/>
              <w:bottom w:val="single" w:sz="4" w:space="0" w:color="auto"/>
              <w:right w:val="single" w:sz="4" w:space="0" w:color="auto"/>
            </w:tcBorders>
            <w:shd w:val="clear" w:color="auto" w:fill="auto"/>
            <w:noWrap/>
            <w:vAlign w:val="center"/>
          </w:tcPr>
          <w:p w14:paraId="7894662F" w14:textId="5E9014CD" w:rsidR="00FC7243" w:rsidRPr="00A04A88" w:rsidRDefault="0031364E" w:rsidP="00A04A88">
            <w:pPr>
              <w:rPr>
                <w:sz w:val="14"/>
                <w:szCs w:val="14"/>
              </w:rPr>
            </w:pPr>
            <w:r w:rsidRPr="00A04A88">
              <w:rPr>
                <w:sz w:val="14"/>
                <w:szCs w:val="14"/>
              </w:rPr>
              <w:t>\\srv-host01</w:t>
            </w:r>
          </w:p>
        </w:tc>
        <w:tc>
          <w:tcPr>
            <w:tcW w:w="1390" w:type="pct"/>
            <w:tcBorders>
              <w:top w:val="nil"/>
              <w:left w:val="nil"/>
              <w:bottom w:val="single" w:sz="4" w:space="0" w:color="auto"/>
              <w:right w:val="single" w:sz="4" w:space="0" w:color="auto"/>
            </w:tcBorders>
            <w:shd w:val="clear" w:color="auto" w:fill="auto"/>
            <w:noWrap/>
            <w:vAlign w:val="center"/>
          </w:tcPr>
          <w:p w14:paraId="78946630" w14:textId="479EBE33" w:rsidR="00FC7243" w:rsidRPr="00481965" w:rsidRDefault="00626FE5" w:rsidP="009F5BCC">
            <w:pPr>
              <w:spacing w:after="0"/>
              <w:rPr>
                <w:rFonts w:cs="Arial"/>
                <w:color w:val="000000"/>
                <w:sz w:val="14"/>
                <w:szCs w:val="16"/>
              </w:rPr>
            </w:pPr>
            <w:r>
              <w:rPr>
                <w:rFonts w:cs="Arial"/>
                <w:color w:val="000000"/>
                <w:sz w:val="14"/>
                <w:szCs w:val="16"/>
              </w:rPr>
              <w:t>HP Ultrium Tape</w:t>
            </w:r>
          </w:p>
        </w:tc>
        <w:tc>
          <w:tcPr>
            <w:tcW w:w="257" w:type="pct"/>
            <w:tcBorders>
              <w:top w:val="nil"/>
              <w:left w:val="nil"/>
              <w:bottom w:val="single" w:sz="4" w:space="0" w:color="auto"/>
              <w:right w:val="single" w:sz="4" w:space="0" w:color="auto"/>
            </w:tcBorders>
            <w:shd w:val="clear" w:color="auto" w:fill="auto"/>
            <w:noWrap/>
            <w:vAlign w:val="center"/>
          </w:tcPr>
          <w:p w14:paraId="78946631" w14:textId="77777777"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14:paraId="78946632" w14:textId="19A9A94E" w:rsidR="00FC7243" w:rsidRPr="00481965" w:rsidRDefault="006E5956" w:rsidP="009F5BCC">
            <w:pPr>
              <w:spacing w:after="0"/>
              <w:rPr>
                <w:rFonts w:cs="Arial"/>
                <w:color w:val="000000"/>
                <w:sz w:val="14"/>
                <w:szCs w:val="16"/>
              </w:rPr>
            </w:pPr>
            <w:r>
              <w:rPr>
                <w:rFonts w:cs="Arial"/>
                <w:color w:val="000000"/>
                <w:sz w:val="14"/>
                <w:szCs w:val="16"/>
              </w:rPr>
              <w:t>03</w:t>
            </w:r>
            <w:r w:rsidR="00FC7243" w:rsidRPr="00481965">
              <w:rPr>
                <w:rFonts w:cs="Arial"/>
                <w:color w:val="000000"/>
                <w:sz w:val="14"/>
                <w:szCs w:val="16"/>
              </w:rPr>
              <w:t>:</w:t>
            </w:r>
            <w:r>
              <w:rPr>
                <w:rFonts w:cs="Arial"/>
                <w:color w:val="000000"/>
                <w:sz w:val="14"/>
                <w:szCs w:val="16"/>
              </w:rPr>
              <w:t>3</w:t>
            </w:r>
            <w:r w:rsidR="00FC7243" w:rsidRPr="00481965">
              <w:rPr>
                <w:rFonts w:cs="Arial"/>
                <w:color w:val="000000"/>
                <w:sz w:val="14"/>
                <w:szCs w:val="16"/>
              </w:rPr>
              <w:t>0h</w:t>
            </w:r>
          </w:p>
        </w:tc>
        <w:tc>
          <w:tcPr>
            <w:tcW w:w="333" w:type="pct"/>
            <w:tcBorders>
              <w:top w:val="nil"/>
              <w:left w:val="nil"/>
              <w:bottom w:val="single" w:sz="4" w:space="0" w:color="auto"/>
              <w:right w:val="single" w:sz="4" w:space="0" w:color="auto"/>
            </w:tcBorders>
            <w:shd w:val="clear" w:color="auto" w:fill="auto"/>
            <w:noWrap/>
            <w:vAlign w:val="center"/>
          </w:tcPr>
          <w:p w14:paraId="78946633" w14:textId="027965B1" w:rsidR="00FC7243" w:rsidRPr="00481965" w:rsidRDefault="006E5956" w:rsidP="009F5BCC">
            <w:pPr>
              <w:spacing w:after="0"/>
              <w:rPr>
                <w:rFonts w:cs="Arial"/>
                <w:color w:val="000000"/>
                <w:sz w:val="14"/>
                <w:szCs w:val="16"/>
              </w:rPr>
            </w:pPr>
            <w:r>
              <w:rPr>
                <w:rFonts w:cs="Arial"/>
                <w:color w:val="000000"/>
                <w:sz w:val="14"/>
                <w:szCs w:val="16"/>
              </w:rPr>
              <w:t>PON-SUB</w:t>
            </w:r>
          </w:p>
        </w:tc>
        <w:tc>
          <w:tcPr>
            <w:tcW w:w="799" w:type="pct"/>
            <w:tcBorders>
              <w:top w:val="nil"/>
              <w:left w:val="nil"/>
              <w:bottom w:val="single" w:sz="4" w:space="0" w:color="auto"/>
              <w:right w:val="single" w:sz="4" w:space="0" w:color="auto"/>
            </w:tcBorders>
            <w:shd w:val="clear" w:color="auto" w:fill="auto"/>
            <w:noWrap/>
            <w:vAlign w:val="center"/>
          </w:tcPr>
          <w:p w14:paraId="78946634" w14:textId="55BE43BF" w:rsidR="00FC7243" w:rsidRPr="00481965" w:rsidRDefault="00626FE5" w:rsidP="009F5BCC">
            <w:pPr>
              <w:spacing w:after="0"/>
              <w:rPr>
                <w:rFonts w:cs="Arial"/>
                <w:color w:val="000000"/>
                <w:sz w:val="14"/>
                <w:szCs w:val="16"/>
              </w:rPr>
            </w:pPr>
            <w:r>
              <w:rPr>
                <w:rFonts w:cs="Arial"/>
                <w:color w:val="000000"/>
                <w:sz w:val="14"/>
                <w:szCs w:val="16"/>
              </w:rPr>
              <w:t>Set backup datoteka</w:t>
            </w:r>
          </w:p>
        </w:tc>
        <w:tc>
          <w:tcPr>
            <w:tcW w:w="370" w:type="pct"/>
            <w:tcBorders>
              <w:top w:val="nil"/>
              <w:left w:val="nil"/>
              <w:bottom w:val="single" w:sz="4" w:space="0" w:color="auto"/>
              <w:right w:val="single" w:sz="4" w:space="0" w:color="auto"/>
            </w:tcBorders>
            <w:shd w:val="clear" w:color="auto" w:fill="auto"/>
            <w:noWrap/>
            <w:vAlign w:val="center"/>
          </w:tcPr>
          <w:p w14:paraId="78946635" w14:textId="77777777"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626FE5" w:rsidRPr="00172C9E" w14:paraId="7894663F" w14:textId="77777777"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14:paraId="78946637" w14:textId="689FB144" w:rsidR="00626FE5" w:rsidRPr="00481965" w:rsidRDefault="00626FE5" w:rsidP="00626FE5">
            <w:pPr>
              <w:spacing w:after="0"/>
              <w:rPr>
                <w:rFonts w:cs="Arial"/>
                <w:color w:val="000000"/>
                <w:sz w:val="14"/>
                <w:szCs w:val="16"/>
              </w:rPr>
            </w:pPr>
            <w:r>
              <w:rPr>
                <w:rFonts w:cs="Arial"/>
                <w:color w:val="000000"/>
                <w:sz w:val="14"/>
                <w:szCs w:val="16"/>
              </w:rPr>
              <w:t>SQL Server</w:t>
            </w:r>
          </w:p>
        </w:tc>
        <w:tc>
          <w:tcPr>
            <w:tcW w:w="1029" w:type="pct"/>
            <w:tcBorders>
              <w:top w:val="nil"/>
              <w:left w:val="nil"/>
              <w:bottom w:val="single" w:sz="4" w:space="0" w:color="auto"/>
              <w:right w:val="single" w:sz="4" w:space="0" w:color="auto"/>
            </w:tcBorders>
            <w:shd w:val="clear" w:color="auto" w:fill="auto"/>
            <w:noWrap/>
            <w:vAlign w:val="center"/>
          </w:tcPr>
          <w:p w14:paraId="78946638" w14:textId="7C348474" w:rsidR="00626FE5" w:rsidRPr="00A04A88" w:rsidRDefault="0031364E" w:rsidP="00A04A88">
            <w:pPr>
              <w:rPr>
                <w:sz w:val="14"/>
                <w:szCs w:val="14"/>
              </w:rPr>
            </w:pPr>
            <w:r w:rsidRPr="00A04A88">
              <w:rPr>
                <w:sz w:val="14"/>
                <w:szCs w:val="14"/>
              </w:rPr>
              <w:t>\\srv-host01</w:t>
            </w:r>
          </w:p>
        </w:tc>
        <w:tc>
          <w:tcPr>
            <w:tcW w:w="1390" w:type="pct"/>
            <w:tcBorders>
              <w:top w:val="nil"/>
              <w:left w:val="nil"/>
              <w:bottom w:val="single" w:sz="4" w:space="0" w:color="auto"/>
              <w:right w:val="single" w:sz="4" w:space="0" w:color="auto"/>
            </w:tcBorders>
            <w:shd w:val="clear" w:color="auto" w:fill="auto"/>
            <w:noWrap/>
            <w:vAlign w:val="center"/>
          </w:tcPr>
          <w:p w14:paraId="78946639" w14:textId="3CCF3B02" w:rsidR="00626FE5" w:rsidRPr="00481965" w:rsidRDefault="00626FE5" w:rsidP="00626FE5">
            <w:pPr>
              <w:spacing w:after="0"/>
              <w:rPr>
                <w:rFonts w:cs="Arial"/>
                <w:color w:val="000000"/>
                <w:sz w:val="14"/>
                <w:szCs w:val="16"/>
              </w:rPr>
            </w:pPr>
            <w:r>
              <w:rPr>
                <w:rFonts w:cs="Arial"/>
                <w:color w:val="000000"/>
                <w:sz w:val="14"/>
                <w:szCs w:val="16"/>
              </w:rPr>
              <w:t>HP Ultrium Tape</w:t>
            </w:r>
          </w:p>
        </w:tc>
        <w:tc>
          <w:tcPr>
            <w:tcW w:w="257" w:type="pct"/>
            <w:tcBorders>
              <w:top w:val="nil"/>
              <w:left w:val="nil"/>
              <w:bottom w:val="single" w:sz="4" w:space="0" w:color="auto"/>
              <w:right w:val="single" w:sz="4" w:space="0" w:color="auto"/>
            </w:tcBorders>
            <w:shd w:val="clear" w:color="auto" w:fill="auto"/>
            <w:noWrap/>
            <w:vAlign w:val="center"/>
          </w:tcPr>
          <w:p w14:paraId="7894663A" w14:textId="77777777" w:rsidR="00626FE5" w:rsidRPr="00481965" w:rsidRDefault="00626FE5" w:rsidP="00626FE5">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14:paraId="7894663B" w14:textId="383453D0" w:rsidR="00626FE5" w:rsidRPr="00481965" w:rsidRDefault="006E5956" w:rsidP="00626FE5">
            <w:pPr>
              <w:spacing w:after="0"/>
              <w:rPr>
                <w:rFonts w:cs="Arial"/>
                <w:color w:val="000000"/>
                <w:sz w:val="14"/>
                <w:szCs w:val="16"/>
              </w:rPr>
            </w:pPr>
            <w:r>
              <w:rPr>
                <w:rFonts w:cs="Arial"/>
                <w:color w:val="000000"/>
                <w:sz w:val="14"/>
                <w:szCs w:val="16"/>
              </w:rPr>
              <w:t>03</w:t>
            </w:r>
            <w:r w:rsidRPr="00481965">
              <w:rPr>
                <w:rFonts w:cs="Arial"/>
                <w:color w:val="000000"/>
                <w:sz w:val="14"/>
                <w:szCs w:val="16"/>
              </w:rPr>
              <w:t>:</w:t>
            </w:r>
            <w:r>
              <w:rPr>
                <w:rFonts w:cs="Arial"/>
                <w:color w:val="000000"/>
                <w:sz w:val="14"/>
                <w:szCs w:val="16"/>
              </w:rPr>
              <w:t>3</w:t>
            </w:r>
            <w:r w:rsidRPr="00481965">
              <w:rPr>
                <w:rFonts w:cs="Arial"/>
                <w:color w:val="000000"/>
                <w:sz w:val="14"/>
                <w:szCs w:val="16"/>
              </w:rPr>
              <w:t>0h</w:t>
            </w:r>
          </w:p>
        </w:tc>
        <w:tc>
          <w:tcPr>
            <w:tcW w:w="333" w:type="pct"/>
            <w:tcBorders>
              <w:top w:val="nil"/>
              <w:left w:val="nil"/>
              <w:bottom w:val="single" w:sz="4" w:space="0" w:color="auto"/>
              <w:right w:val="single" w:sz="4" w:space="0" w:color="auto"/>
            </w:tcBorders>
            <w:shd w:val="clear" w:color="auto" w:fill="auto"/>
            <w:noWrap/>
            <w:vAlign w:val="center"/>
          </w:tcPr>
          <w:p w14:paraId="7894663C" w14:textId="31A8096C" w:rsidR="00626FE5" w:rsidRPr="00481965" w:rsidRDefault="006E5956" w:rsidP="00626FE5">
            <w:pPr>
              <w:spacing w:after="0"/>
              <w:rPr>
                <w:rFonts w:cs="Arial"/>
                <w:color w:val="000000"/>
                <w:sz w:val="14"/>
                <w:szCs w:val="16"/>
              </w:rPr>
            </w:pPr>
            <w:r>
              <w:rPr>
                <w:rFonts w:cs="Arial"/>
                <w:color w:val="000000"/>
                <w:sz w:val="14"/>
                <w:szCs w:val="16"/>
              </w:rPr>
              <w:t>PON-SUB</w:t>
            </w:r>
          </w:p>
        </w:tc>
        <w:tc>
          <w:tcPr>
            <w:tcW w:w="799" w:type="pct"/>
            <w:tcBorders>
              <w:top w:val="nil"/>
              <w:left w:val="nil"/>
              <w:bottom w:val="single" w:sz="4" w:space="0" w:color="auto"/>
              <w:right w:val="single" w:sz="4" w:space="0" w:color="auto"/>
            </w:tcBorders>
            <w:shd w:val="clear" w:color="auto" w:fill="auto"/>
            <w:noWrap/>
            <w:vAlign w:val="center"/>
          </w:tcPr>
          <w:p w14:paraId="7894663D" w14:textId="78B666EE" w:rsidR="00626FE5" w:rsidRPr="00481965" w:rsidRDefault="00626FE5" w:rsidP="00626FE5">
            <w:pPr>
              <w:spacing w:after="0"/>
              <w:rPr>
                <w:rFonts w:cs="Arial"/>
                <w:color w:val="000000"/>
                <w:sz w:val="14"/>
                <w:szCs w:val="16"/>
              </w:rPr>
            </w:pPr>
            <w:r>
              <w:rPr>
                <w:rFonts w:cs="Arial"/>
                <w:color w:val="000000"/>
                <w:sz w:val="14"/>
                <w:szCs w:val="16"/>
              </w:rPr>
              <w:t>Set backup datoteka</w:t>
            </w:r>
          </w:p>
        </w:tc>
        <w:tc>
          <w:tcPr>
            <w:tcW w:w="370" w:type="pct"/>
            <w:tcBorders>
              <w:top w:val="nil"/>
              <w:left w:val="nil"/>
              <w:bottom w:val="single" w:sz="4" w:space="0" w:color="auto"/>
              <w:right w:val="single" w:sz="4" w:space="0" w:color="auto"/>
            </w:tcBorders>
            <w:shd w:val="clear" w:color="auto" w:fill="auto"/>
            <w:noWrap/>
            <w:vAlign w:val="center"/>
          </w:tcPr>
          <w:p w14:paraId="7894663E" w14:textId="77777777" w:rsidR="00626FE5" w:rsidRPr="00481965" w:rsidRDefault="00626FE5" w:rsidP="00626FE5">
            <w:pPr>
              <w:spacing w:after="0"/>
              <w:rPr>
                <w:rFonts w:cs="Arial"/>
                <w:color w:val="000000"/>
                <w:sz w:val="14"/>
                <w:szCs w:val="16"/>
              </w:rPr>
            </w:pPr>
            <w:r w:rsidRPr="00481965">
              <w:rPr>
                <w:rFonts w:cs="Arial"/>
                <w:color w:val="000000"/>
                <w:sz w:val="14"/>
                <w:szCs w:val="16"/>
              </w:rPr>
              <w:t>5 godina</w:t>
            </w:r>
          </w:p>
        </w:tc>
      </w:tr>
      <w:tr w:rsidR="006E5956" w:rsidRPr="00172C9E" w14:paraId="78946648" w14:textId="77777777"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14:paraId="78946640" w14:textId="018CB33F" w:rsidR="006E5956" w:rsidRPr="00481965" w:rsidRDefault="006E5956" w:rsidP="006E5956">
            <w:pPr>
              <w:spacing w:after="0"/>
              <w:rPr>
                <w:rFonts w:cs="Arial"/>
                <w:color w:val="000000"/>
                <w:sz w:val="14"/>
                <w:szCs w:val="16"/>
              </w:rPr>
            </w:pPr>
            <w:r>
              <w:rPr>
                <w:rFonts w:cs="Arial"/>
                <w:color w:val="000000"/>
                <w:sz w:val="14"/>
                <w:szCs w:val="16"/>
              </w:rPr>
              <w:t>IIS Server</w:t>
            </w:r>
          </w:p>
        </w:tc>
        <w:tc>
          <w:tcPr>
            <w:tcW w:w="1029" w:type="pct"/>
            <w:tcBorders>
              <w:top w:val="nil"/>
              <w:left w:val="nil"/>
              <w:bottom w:val="single" w:sz="4" w:space="0" w:color="auto"/>
              <w:right w:val="single" w:sz="4" w:space="0" w:color="auto"/>
            </w:tcBorders>
            <w:shd w:val="clear" w:color="auto" w:fill="auto"/>
            <w:noWrap/>
            <w:vAlign w:val="center"/>
          </w:tcPr>
          <w:p w14:paraId="78946641" w14:textId="3F05F837" w:rsidR="006E5956" w:rsidRPr="00A04A88" w:rsidRDefault="006E5956" w:rsidP="00A04A88">
            <w:pPr>
              <w:rPr>
                <w:sz w:val="14"/>
                <w:szCs w:val="14"/>
              </w:rPr>
            </w:pPr>
            <w:r w:rsidRPr="00A04A88">
              <w:rPr>
                <w:sz w:val="14"/>
                <w:szCs w:val="14"/>
              </w:rPr>
              <w:t>\\srv-host01</w:t>
            </w:r>
          </w:p>
        </w:tc>
        <w:tc>
          <w:tcPr>
            <w:tcW w:w="1390" w:type="pct"/>
            <w:tcBorders>
              <w:top w:val="nil"/>
              <w:left w:val="nil"/>
              <w:bottom w:val="single" w:sz="4" w:space="0" w:color="auto"/>
              <w:right w:val="single" w:sz="4" w:space="0" w:color="auto"/>
            </w:tcBorders>
            <w:shd w:val="clear" w:color="auto" w:fill="auto"/>
            <w:noWrap/>
            <w:vAlign w:val="center"/>
          </w:tcPr>
          <w:p w14:paraId="78946642" w14:textId="6204FF98" w:rsidR="006E5956" w:rsidRPr="00481965" w:rsidRDefault="006E5956" w:rsidP="006E5956">
            <w:pPr>
              <w:spacing w:after="0"/>
              <w:rPr>
                <w:rFonts w:cs="Arial"/>
                <w:color w:val="000000"/>
                <w:sz w:val="14"/>
                <w:szCs w:val="16"/>
              </w:rPr>
            </w:pPr>
            <w:r>
              <w:rPr>
                <w:rFonts w:cs="Arial"/>
                <w:color w:val="000000"/>
                <w:sz w:val="14"/>
                <w:szCs w:val="16"/>
              </w:rPr>
              <w:t>HP Ultrium Tape</w:t>
            </w:r>
          </w:p>
        </w:tc>
        <w:tc>
          <w:tcPr>
            <w:tcW w:w="257" w:type="pct"/>
            <w:tcBorders>
              <w:top w:val="nil"/>
              <w:left w:val="nil"/>
              <w:bottom w:val="single" w:sz="4" w:space="0" w:color="auto"/>
              <w:right w:val="single" w:sz="4" w:space="0" w:color="auto"/>
            </w:tcBorders>
            <w:shd w:val="clear" w:color="auto" w:fill="auto"/>
            <w:noWrap/>
            <w:vAlign w:val="center"/>
          </w:tcPr>
          <w:p w14:paraId="78946643" w14:textId="77777777" w:rsidR="006E5956" w:rsidRPr="00481965" w:rsidRDefault="006E5956" w:rsidP="006E5956">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14:paraId="78946644" w14:textId="32B59745" w:rsidR="006E5956" w:rsidRPr="00481965" w:rsidRDefault="006E5956" w:rsidP="006E5956">
            <w:pPr>
              <w:spacing w:after="0"/>
              <w:rPr>
                <w:rFonts w:cs="Arial"/>
                <w:color w:val="000000"/>
                <w:sz w:val="14"/>
                <w:szCs w:val="16"/>
              </w:rPr>
            </w:pPr>
            <w:r>
              <w:rPr>
                <w:rFonts w:cs="Arial"/>
                <w:color w:val="000000"/>
                <w:sz w:val="14"/>
                <w:szCs w:val="16"/>
              </w:rPr>
              <w:t>03</w:t>
            </w:r>
            <w:r w:rsidRPr="00481965">
              <w:rPr>
                <w:rFonts w:cs="Arial"/>
                <w:color w:val="000000"/>
                <w:sz w:val="14"/>
                <w:szCs w:val="16"/>
              </w:rPr>
              <w:t>:</w:t>
            </w:r>
            <w:r>
              <w:rPr>
                <w:rFonts w:cs="Arial"/>
                <w:color w:val="000000"/>
                <w:sz w:val="14"/>
                <w:szCs w:val="16"/>
              </w:rPr>
              <w:t>3</w:t>
            </w:r>
            <w:r w:rsidRPr="00481965">
              <w:rPr>
                <w:rFonts w:cs="Arial"/>
                <w:color w:val="000000"/>
                <w:sz w:val="14"/>
                <w:szCs w:val="16"/>
              </w:rPr>
              <w:t>0h</w:t>
            </w:r>
          </w:p>
        </w:tc>
        <w:tc>
          <w:tcPr>
            <w:tcW w:w="333" w:type="pct"/>
            <w:tcBorders>
              <w:top w:val="nil"/>
              <w:left w:val="nil"/>
              <w:bottom w:val="single" w:sz="4" w:space="0" w:color="auto"/>
              <w:right w:val="single" w:sz="4" w:space="0" w:color="auto"/>
            </w:tcBorders>
            <w:shd w:val="clear" w:color="auto" w:fill="auto"/>
            <w:noWrap/>
            <w:vAlign w:val="center"/>
          </w:tcPr>
          <w:p w14:paraId="78946645" w14:textId="063B43F1" w:rsidR="006E5956" w:rsidRPr="00481965" w:rsidRDefault="006E5956" w:rsidP="006E5956">
            <w:pPr>
              <w:spacing w:after="0"/>
              <w:rPr>
                <w:rFonts w:cs="Arial"/>
                <w:color w:val="000000"/>
                <w:sz w:val="14"/>
                <w:szCs w:val="16"/>
              </w:rPr>
            </w:pPr>
            <w:r>
              <w:rPr>
                <w:rFonts w:cs="Arial"/>
                <w:color w:val="000000"/>
                <w:sz w:val="14"/>
                <w:szCs w:val="16"/>
              </w:rPr>
              <w:t>PON-SUB</w:t>
            </w:r>
          </w:p>
        </w:tc>
        <w:tc>
          <w:tcPr>
            <w:tcW w:w="799" w:type="pct"/>
            <w:tcBorders>
              <w:top w:val="nil"/>
              <w:left w:val="nil"/>
              <w:bottom w:val="single" w:sz="4" w:space="0" w:color="auto"/>
              <w:right w:val="single" w:sz="4" w:space="0" w:color="auto"/>
            </w:tcBorders>
            <w:shd w:val="clear" w:color="auto" w:fill="auto"/>
            <w:noWrap/>
            <w:vAlign w:val="center"/>
          </w:tcPr>
          <w:p w14:paraId="78946646" w14:textId="7FEE06BE" w:rsidR="006E5956" w:rsidRPr="00481965" w:rsidRDefault="006E5956" w:rsidP="006E5956">
            <w:pPr>
              <w:spacing w:after="0"/>
              <w:rPr>
                <w:rFonts w:cs="Arial"/>
                <w:color w:val="000000"/>
                <w:sz w:val="14"/>
                <w:szCs w:val="16"/>
              </w:rPr>
            </w:pPr>
            <w:r>
              <w:rPr>
                <w:rFonts w:cs="Arial"/>
                <w:color w:val="000000"/>
                <w:sz w:val="14"/>
                <w:szCs w:val="16"/>
              </w:rPr>
              <w:t>Set backup datoteka</w:t>
            </w:r>
          </w:p>
        </w:tc>
        <w:tc>
          <w:tcPr>
            <w:tcW w:w="370" w:type="pct"/>
            <w:tcBorders>
              <w:top w:val="nil"/>
              <w:left w:val="nil"/>
              <w:bottom w:val="single" w:sz="4" w:space="0" w:color="auto"/>
              <w:right w:val="single" w:sz="4" w:space="0" w:color="auto"/>
            </w:tcBorders>
            <w:shd w:val="clear" w:color="auto" w:fill="auto"/>
            <w:noWrap/>
            <w:vAlign w:val="center"/>
          </w:tcPr>
          <w:p w14:paraId="78946647" w14:textId="77777777" w:rsidR="006E5956" w:rsidRPr="00481965" w:rsidRDefault="006E5956" w:rsidP="006E5956">
            <w:pPr>
              <w:spacing w:after="0"/>
              <w:rPr>
                <w:rFonts w:cs="Arial"/>
                <w:color w:val="000000"/>
                <w:sz w:val="14"/>
                <w:szCs w:val="16"/>
              </w:rPr>
            </w:pPr>
            <w:r w:rsidRPr="00481965">
              <w:rPr>
                <w:rFonts w:cs="Arial"/>
                <w:color w:val="000000"/>
                <w:sz w:val="14"/>
                <w:szCs w:val="16"/>
              </w:rPr>
              <w:t>5 godina</w:t>
            </w:r>
          </w:p>
        </w:tc>
      </w:tr>
      <w:tr w:rsidR="006E5956" w:rsidRPr="00172C9E" w14:paraId="78946651" w14:textId="77777777"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14:paraId="78946649" w14:textId="4B1CA6D2" w:rsidR="006E5956" w:rsidRPr="00481965" w:rsidRDefault="006E5956" w:rsidP="006E5956">
            <w:pPr>
              <w:spacing w:after="0"/>
              <w:rPr>
                <w:rFonts w:cs="Arial"/>
                <w:color w:val="000000"/>
                <w:sz w:val="14"/>
                <w:szCs w:val="16"/>
              </w:rPr>
            </w:pPr>
            <w:r>
              <w:rPr>
                <w:rFonts w:cs="Arial"/>
                <w:color w:val="000000"/>
                <w:sz w:val="14"/>
                <w:szCs w:val="16"/>
              </w:rPr>
              <w:t>PDC</w:t>
            </w:r>
          </w:p>
        </w:tc>
        <w:tc>
          <w:tcPr>
            <w:tcW w:w="1029" w:type="pct"/>
            <w:tcBorders>
              <w:top w:val="nil"/>
              <w:left w:val="nil"/>
              <w:bottom w:val="single" w:sz="4" w:space="0" w:color="auto"/>
              <w:right w:val="single" w:sz="4" w:space="0" w:color="auto"/>
            </w:tcBorders>
            <w:shd w:val="clear" w:color="auto" w:fill="auto"/>
            <w:noWrap/>
            <w:vAlign w:val="center"/>
          </w:tcPr>
          <w:p w14:paraId="7894664A" w14:textId="7EAE40F7" w:rsidR="006E5956" w:rsidRPr="00A04A88" w:rsidRDefault="006E5956" w:rsidP="00A04A88">
            <w:pPr>
              <w:rPr>
                <w:sz w:val="14"/>
                <w:szCs w:val="14"/>
              </w:rPr>
            </w:pPr>
            <w:r w:rsidRPr="00A04A88">
              <w:rPr>
                <w:sz w:val="14"/>
                <w:szCs w:val="14"/>
              </w:rPr>
              <w:t>\\srv-host01</w:t>
            </w:r>
          </w:p>
        </w:tc>
        <w:tc>
          <w:tcPr>
            <w:tcW w:w="1390" w:type="pct"/>
            <w:tcBorders>
              <w:top w:val="nil"/>
              <w:left w:val="nil"/>
              <w:bottom w:val="single" w:sz="4" w:space="0" w:color="auto"/>
              <w:right w:val="single" w:sz="4" w:space="0" w:color="auto"/>
            </w:tcBorders>
            <w:shd w:val="clear" w:color="auto" w:fill="auto"/>
            <w:noWrap/>
            <w:vAlign w:val="center"/>
          </w:tcPr>
          <w:p w14:paraId="7894664B" w14:textId="1EDCA9BC" w:rsidR="006E5956" w:rsidRPr="00481965" w:rsidRDefault="006E5956" w:rsidP="006E5956">
            <w:pPr>
              <w:spacing w:after="0"/>
              <w:rPr>
                <w:rFonts w:cs="Arial"/>
                <w:color w:val="000000"/>
                <w:sz w:val="14"/>
                <w:szCs w:val="16"/>
              </w:rPr>
            </w:pPr>
            <w:r>
              <w:rPr>
                <w:rFonts w:cs="Arial"/>
                <w:color w:val="000000"/>
                <w:sz w:val="14"/>
                <w:szCs w:val="16"/>
              </w:rPr>
              <w:t>HP Ultrium Tape</w:t>
            </w:r>
          </w:p>
        </w:tc>
        <w:tc>
          <w:tcPr>
            <w:tcW w:w="257" w:type="pct"/>
            <w:tcBorders>
              <w:top w:val="nil"/>
              <w:left w:val="nil"/>
              <w:bottom w:val="single" w:sz="4" w:space="0" w:color="auto"/>
              <w:right w:val="single" w:sz="4" w:space="0" w:color="auto"/>
            </w:tcBorders>
            <w:shd w:val="clear" w:color="auto" w:fill="auto"/>
            <w:noWrap/>
            <w:vAlign w:val="center"/>
          </w:tcPr>
          <w:p w14:paraId="7894664C" w14:textId="77777777" w:rsidR="006E5956" w:rsidRPr="00481965" w:rsidRDefault="006E5956" w:rsidP="006E5956">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14:paraId="7894664D" w14:textId="6EADAABC" w:rsidR="006E5956" w:rsidRPr="00481965" w:rsidRDefault="006E5956" w:rsidP="006E5956">
            <w:pPr>
              <w:spacing w:after="0"/>
              <w:rPr>
                <w:rFonts w:cs="Arial"/>
                <w:color w:val="000000"/>
                <w:sz w:val="14"/>
                <w:szCs w:val="16"/>
              </w:rPr>
            </w:pPr>
            <w:r>
              <w:rPr>
                <w:rFonts w:cs="Arial"/>
                <w:color w:val="000000"/>
                <w:sz w:val="14"/>
                <w:szCs w:val="16"/>
              </w:rPr>
              <w:t>03</w:t>
            </w:r>
            <w:r w:rsidRPr="00481965">
              <w:rPr>
                <w:rFonts w:cs="Arial"/>
                <w:color w:val="000000"/>
                <w:sz w:val="14"/>
                <w:szCs w:val="16"/>
              </w:rPr>
              <w:t>:</w:t>
            </w:r>
            <w:r>
              <w:rPr>
                <w:rFonts w:cs="Arial"/>
                <w:color w:val="000000"/>
                <w:sz w:val="14"/>
                <w:szCs w:val="16"/>
              </w:rPr>
              <w:t>3</w:t>
            </w:r>
            <w:r w:rsidRPr="00481965">
              <w:rPr>
                <w:rFonts w:cs="Arial"/>
                <w:color w:val="000000"/>
                <w:sz w:val="14"/>
                <w:szCs w:val="16"/>
              </w:rPr>
              <w:t>0h</w:t>
            </w:r>
          </w:p>
        </w:tc>
        <w:tc>
          <w:tcPr>
            <w:tcW w:w="333" w:type="pct"/>
            <w:tcBorders>
              <w:top w:val="nil"/>
              <w:left w:val="nil"/>
              <w:bottom w:val="single" w:sz="4" w:space="0" w:color="auto"/>
              <w:right w:val="single" w:sz="4" w:space="0" w:color="auto"/>
            </w:tcBorders>
            <w:shd w:val="clear" w:color="auto" w:fill="auto"/>
            <w:noWrap/>
            <w:vAlign w:val="center"/>
          </w:tcPr>
          <w:p w14:paraId="7894664E" w14:textId="5B8C74B3" w:rsidR="006E5956" w:rsidRPr="00481965" w:rsidRDefault="006E5956" w:rsidP="006E5956">
            <w:pPr>
              <w:spacing w:after="0"/>
              <w:rPr>
                <w:rFonts w:cs="Arial"/>
                <w:color w:val="000000"/>
                <w:sz w:val="14"/>
                <w:szCs w:val="16"/>
              </w:rPr>
            </w:pPr>
            <w:r>
              <w:rPr>
                <w:rFonts w:cs="Arial"/>
                <w:color w:val="000000"/>
                <w:sz w:val="14"/>
                <w:szCs w:val="16"/>
              </w:rPr>
              <w:t>PON-SUB</w:t>
            </w:r>
          </w:p>
        </w:tc>
        <w:tc>
          <w:tcPr>
            <w:tcW w:w="799" w:type="pct"/>
            <w:tcBorders>
              <w:top w:val="nil"/>
              <w:left w:val="nil"/>
              <w:bottom w:val="single" w:sz="4" w:space="0" w:color="auto"/>
              <w:right w:val="single" w:sz="4" w:space="0" w:color="auto"/>
            </w:tcBorders>
            <w:shd w:val="clear" w:color="auto" w:fill="auto"/>
            <w:noWrap/>
            <w:vAlign w:val="center"/>
          </w:tcPr>
          <w:p w14:paraId="7894664F" w14:textId="4AF03C65" w:rsidR="006E5956" w:rsidRPr="00481965" w:rsidRDefault="006E5956" w:rsidP="006E5956">
            <w:pPr>
              <w:spacing w:after="0"/>
              <w:rPr>
                <w:rFonts w:cs="Arial"/>
                <w:color w:val="000000"/>
                <w:sz w:val="14"/>
                <w:szCs w:val="16"/>
              </w:rPr>
            </w:pPr>
            <w:r>
              <w:rPr>
                <w:rFonts w:cs="Arial"/>
                <w:color w:val="000000"/>
                <w:sz w:val="14"/>
                <w:szCs w:val="16"/>
              </w:rPr>
              <w:t>Set backup datoteka</w:t>
            </w:r>
          </w:p>
        </w:tc>
        <w:tc>
          <w:tcPr>
            <w:tcW w:w="370" w:type="pct"/>
            <w:tcBorders>
              <w:top w:val="nil"/>
              <w:left w:val="nil"/>
              <w:bottom w:val="single" w:sz="4" w:space="0" w:color="auto"/>
              <w:right w:val="single" w:sz="4" w:space="0" w:color="auto"/>
            </w:tcBorders>
            <w:shd w:val="clear" w:color="auto" w:fill="auto"/>
            <w:noWrap/>
            <w:vAlign w:val="center"/>
          </w:tcPr>
          <w:p w14:paraId="78946650" w14:textId="77777777" w:rsidR="006E5956" w:rsidRPr="00481965" w:rsidRDefault="006E5956" w:rsidP="006E5956">
            <w:pPr>
              <w:spacing w:after="0"/>
              <w:rPr>
                <w:rFonts w:cs="Arial"/>
                <w:color w:val="000000"/>
                <w:sz w:val="14"/>
                <w:szCs w:val="16"/>
              </w:rPr>
            </w:pPr>
            <w:r w:rsidRPr="00481965">
              <w:rPr>
                <w:rFonts w:cs="Arial"/>
                <w:color w:val="000000"/>
                <w:sz w:val="14"/>
                <w:szCs w:val="16"/>
              </w:rPr>
              <w:t>5 godina</w:t>
            </w:r>
          </w:p>
        </w:tc>
      </w:tr>
      <w:tr w:rsidR="006E5956" w:rsidRPr="009F5BCC" w14:paraId="7894665A" w14:textId="77777777" w:rsidTr="009F5BCC">
        <w:trPr>
          <w:trHeight w:val="382"/>
        </w:trPr>
        <w:tc>
          <w:tcPr>
            <w:tcW w:w="461" w:type="pct"/>
            <w:tcBorders>
              <w:top w:val="nil"/>
              <w:left w:val="single" w:sz="4" w:space="0" w:color="auto"/>
              <w:bottom w:val="single" w:sz="4" w:space="0" w:color="auto"/>
              <w:right w:val="single" w:sz="4" w:space="0" w:color="auto"/>
            </w:tcBorders>
            <w:shd w:val="clear" w:color="auto" w:fill="auto"/>
            <w:noWrap/>
            <w:vAlign w:val="center"/>
          </w:tcPr>
          <w:p w14:paraId="78946652" w14:textId="77777777" w:rsidR="006E5956" w:rsidRPr="00A04A88" w:rsidRDefault="006E5956" w:rsidP="006E5956">
            <w:pPr>
              <w:spacing w:after="0"/>
              <w:rPr>
                <w:rFonts w:cs="Arial"/>
                <w:b/>
                <w:bCs/>
                <w:color w:val="000000"/>
                <w:sz w:val="14"/>
                <w:szCs w:val="16"/>
              </w:rPr>
            </w:pPr>
            <w:r w:rsidRPr="00A04A88">
              <w:rPr>
                <w:rFonts w:cs="Arial"/>
                <w:b/>
                <w:bCs/>
                <w:color w:val="000000"/>
                <w:sz w:val="14"/>
                <w:szCs w:val="16"/>
              </w:rPr>
              <w:t>Logs</w:t>
            </w:r>
          </w:p>
        </w:tc>
        <w:tc>
          <w:tcPr>
            <w:tcW w:w="1029" w:type="pct"/>
            <w:tcBorders>
              <w:top w:val="nil"/>
              <w:left w:val="nil"/>
              <w:bottom w:val="single" w:sz="4" w:space="0" w:color="auto"/>
              <w:right w:val="single" w:sz="4" w:space="0" w:color="auto"/>
            </w:tcBorders>
            <w:shd w:val="clear" w:color="auto" w:fill="auto"/>
            <w:vAlign w:val="center"/>
          </w:tcPr>
          <w:p w14:paraId="78946653" w14:textId="566568C1" w:rsidR="006E5956" w:rsidRPr="00935F9F" w:rsidRDefault="006E5956" w:rsidP="006E5956">
            <w:pPr>
              <w:spacing w:after="0"/>
              <w:rPr>
                <w:rFonts w:cs="Arial"/>
                <w:b/>
                <w:bCs/>
                <w:color w:val="000000"/>
                <w:sz w:val="14"/>
                <w:szCs w:val="16"/>
                <w:highlight w:val="yellow"/>
              </w:rPr>
            </w:pPr>
          </w:p>
        </w:tc>
        <w:tc>
          <w:tcPr>
            <w:tcW w:w="1390" w:type="pct"/>
            <w:tcBorders>
              <w:top w:val="nil"/>
              <w:left w:val="nil"/>
              <w:bottom w:val="single" w:sz="4" w:space="0" w:color="auto"/>
              <w:right w:val="single" w:sz="4" w:space="0" w:color="auto"/>
            </w:tcBorders>
            <w:shd w:val="clear" w:color="auto" w:fill="auto"/>
            <w:noWrap/>
            <w:vAlign w:val="center"/>
          </w:tcPr>
          <w:p w14:paraId="78946654" w14:textId="0B70935A" w:rsidR="006E5956" w:rsidRPr="00A04A88" w:rsidRDefault="006E5956" w:rsidP="006E5956">
            <w:pPr>
              <w:spacing w:after="0"/>
              <w:rPr>
                <w:rFonts w:cs="Arial"/>
                <w:b/>
                <w:bCs/>
                <w:color w:val="000000"/>
                <w:sz w:val="14"/>
                <w:szCs w:val="16"/>
              </w:rPr>
            </w:pPr>
          </w:p>
        </w:tc>
        <w:tc>
          <w:tcPr>
            <w:tcW w:w="257" w:type="pct"/>
            <w:tcBorders>
              <w:top w:val="nil"/>
              <w:left w:val="nil"/>
              <w:bottom w:val="single" w:sz="4" w:space="0" w:color="auto"/>
              <w:right w:val="single" w:sz="4" w:space="0" w:color="auto"/>
            </w:tcBorders>
            <w:shd w:val="clear" w:color="auto" w:fill="auto"/>
            <w:noWrap/>
            <w:vAlign w:val="center"/>
          </w:tcPr>
          <w:p w14:paraId="78946655" w14:textId="48E25E40" w:rsidR="006E5956" w:rsidRPr="00A04A88" w:rsidRDefault="006E5956" w:rsidP="006E5956">
            <w:pPr>
              <w:spacing w:after="0"/>
              <w:rPr>
                <w:rFonts w:cs="Arial"/>
                <w:b/>
                <w:bCs/>
                <w:color w:val="000000"/>
                <w:sz w:val="14"/>
                <w:szCs w:val="16"/>
              </w:rPr>
            </w:pPr>
          </w:p>
        </w:tc>
        <w:tc>
          <w:tcPr>
            <w:tcW w:w="361" w:type="pct"/>
            <w:tcBorders>
              <w:top w:val="nil"/>
              <w:left w:val="nil"/>
              <w:bottom w:val="single" w:sz="4" w:space="0" w:color="auto"/>
              <w:right w:val="single" w:sz="4" w:space="0" w:color="auto"/>
            </w:tcBorders>
            <w:shd w:val="clear" w:color="auto" w:fill="auto"/>
            <w:noWrap/>
            <w:vAlign w:val="center"/>
          </w:tcPr>
          <w:p w14:paraId="78946656" w14:textId="60A22E98" w:rsidR="006E5956" w:rsidRPr="00A04A88" w:rsidRDefault="006E5956" w:rsidP="006E5956">
            <w:pPr>
              <w:spacing w:after="0"/>
              <w:rPr>
                <w:rFonts w:cs="Arial"/>
                <w:b/>
                <w:bCs/>
                <w:color w:val="000000"/>
                <w:sz w:val="14"/>
                <w:szCs w:val="16"/>
              </w:rPr>
            </w:pPr>
          </w:p>
        </w:tc>
        <w:tc>
          <w:tcPr>
            <w:tcW w:w="333" w:type="pct"/>
            <w:tcBorders>
              <w:top w:val="nil"/>
              <w:left w:val="nil"/>
              <w:bottom w:val="single" w:sz="4" w:space="0" w:color="auto"/>
              <w:right w:val="single" w:sz="4" w:space="0" w:color="auto"/>
            </w:tcBorders>
            <w:shd w:val="clear" w:color="auto" w:fill="auto"/>
            <w:noWrap/>
            <w:vAlign w:val="center"/>
          </w:tcPr>
          <w:p w14:paraId="78946657" w14:textId="74F7C735" w:rsidR="006E5956" w:rsidRPr="00A04A88" w:rsidRDefault="006E5956" w:rsidP="006E5956">
            <w:pPr>
              <w:spacing w:after="0"/>
              <w:rPr>
                <w:rFonts w:cs="Arial"/>
                <w:b/>
                <w:bCs/>
                <w:color w:val="000000"/>
                <w:sz w:val="14"/>
                <w:szCs w:val="16"/>
              </w:rPr>
            </w:pPr>
          </w:p>
        </w:tc>
        <w:tc>
          <w:tcPr>
            <w:tcW w:w="799" w:type="pct"/>
            <w:tcBorders>
              <w:top w:val="nil"/>
              <w:left w:val="nil"/>
              <w:bottom w:val="single" w:sz="4" w:space="0" w:color="auto"/>
              <w:right w:val="single" w:sz="4" w:space="0" w:color="auto"/>
            </w:tcBorders>
            <w:shd w:val="clear" w:color="auto" w:fill="auto"/>
            <w:noWrap/>
            <w:vAlign w:val="center"/>
          </w:tcPr>
          <w:p w14:paraId="78946658" w14:textId="59CBA7F8" w:rsidR="006E5956" w:rsidRPr="00A04A88" w:rsidRDefault="006E5956" w:rsidP="006E5956">
            <w:pPr>
              <w:spacing w:after="0"/>
              <w:rPr>
                <w:rFonts w:cs="Arial"/>
                <w:b/>
                <w:bCs/>
                <w:color w:val="000000"/>
                <w:sz w:val="14"/>
                <w:szCs w:val="16"/>
              </w:rPr>
            </w:pPr>
          </w:p>
        </w:tc>
        <w:tc>
          <w:tcPr>
            <w:tcW w:w="370" w:type="pct"/>
            <w:tcBorders>
              <w:top w:val="nil"/>
              <w:left w:val="nil"/>
              <w:bottom w:val="single" w:sz="4" w:space="0" w:color="auto"/>
              <w:right w:val="single" w:sz="4" w:space="0" w:color="auto"/>
            </w:tcBorders>
            <w:shd w:val="clear" w:color="auto" w:fill="auto"/>
            <w:noWrap/>
            <w:vAlign w:val="center"/>
          </w:tcPr>
          <w:p w14:paraId="78946659" w14:textId="1C7F46CB" w:rsidR="006E5956" w:rsidRPr="00A04A88" w:rsidRDefault="006E5956" w:rsidP="006E5956">
            <w:pPr>
              <w:spacing w:after="0"/>
              <w:rPr>
                <w:rFonts w:cs="Arial"/>
                <w:b/>
                <w:bCs/>
                <w:color w:val="000000"/>
                <w:sz w:val="14"/>
                <w:szCs w:val="16"/>
              </w:rPr>
            </w:pPr>
          </w:p>
        </w:tc>
      </w:tr>
    </w:tbl>
    <w:p w14:paraId="789466BE"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3. Provjera uspješnosti procesa</w:t>
      </w:r>
    </w:p>
    <w:p w14:paraId="789466BF" w14:textId="31D13C20" w:rsidR="00FC7243" w:rsidRPr="00FD6190" w:rsidRDefault="00FC7243" w:rsidP="00A27E1F">
      <w:pPr>
        <w:ind w:left="284"/>
        <w:jc w:val="left"/>
      </w:pPr>
      <w:r w:rsidRPr="00A27E1F">
        <w:t xml:space="preserve">Provjera uspješnosti izvršenih BACKUP procedura se vrši pregledom obavijesti aplikacija </w:t>
      </w:r>
      <w:r w:rsidR="00573269">
        <w:t>Veeam</w:t>
      </w:r>
      <w:r w:rsidR="00481965" w:rsidRPr="00A27E1F">
        <w:t xml:space="preserve"> </w:t>
      </w:r>
      <w:r w:rsidRPr="00A27E1F">
        <w:t>koje stižu putem e-maila Odgovornoj osobi.</w:t>
      </w:r>
    </w:p>
    <w:p w14:paraId="789466C0" w14:textId="77777777"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4. Povrat podataka iz pričuvne pohrane</w:t>
      </w:r>
    </w:p>
    <w:p w14:paraId="789466C8" w14:textId="1A108586" w:rsidR="00FC7243" w:rsidRPr="00A27E1F" w:rsidRDefault="00FC7243" w:rsidP="001F54D3">
      <w:pPr>
        <w:ind w:left="360"/>
        <w:jc w:val="left"/>
        <w:rPr>
          <w:b/>
          <w:color w:val="44546A" w:themeColor="text2"/>
          <w:u w:val="single"/>
        </w:rPr>
      </w:pPr>
      <w:r w:rsidRPr="00A27E1F">
        <w:rPr>
          <w:b/>
          <w:color w:val="44546A" w:themeColor="text2"/>
          <w:u w:val="single"/>
        </w:rPr>
        <w:t xml:space="preserve">Backup produkcijskih poslužitelja na virtualizacijski hipervizor u </w:t>
      </w:r>
      <w:r w:rsidR="00662844">
        <w:rPr>
          <w:b/>
          <w:color w:val="44546A" w:themeColor="text2"/>
          <w:u w:val="single"/>
        </w:rPr>
        <w:t>lokalnom</w:t>
      </w:r>
      <w:r w:rsidRPr="00A27E1F">
        <w:rPr>
          <w:b/>
          <w:color w:val="44546A" w:themeColor="text2"/>
          <w:u w:val="single"/>
        </w:rPr>
        <w:t xml:space="preserve"> računalnom centru</w:t>
      </w:r>
    </w:p>
    <w:p w14:paraId="789466C9" w14:textId="09F4420F" w:rsidR="00FC7243" w:rsidRPr="00A27E1F" w:rsidRDefault="00FC7243" w:rsidP="001F54D3">
      <w:pPr>
        <w:ind w:left="360"/>
      </w:pPr>
      <w:r w:rsidRPr="00A27E1F">
        <w:t xml:space="preserve">Povrat virtualnih poslužitelja se vrši putem aplikacije </w:t>
      </w:r>
      <w:r w:rsidR="00573269">
        <w:t>Veeam</w:t>
      </w:r>
      <w:r w:rsidRPr="00A27E1F">
        <w:t xml:space="preserve">, na način da se izvrši njihovo kopiranje na </w:t>
      </w:r>
      <w:r w:rsidR="000E7CB1">
        <w:t>produkcijski</w:t>
      </w:r>
      <w:r w:rsidRPr="00A27E1F">
        <w:t xml:space="preserve"> hipervizor.</w:t>
      </w:r>
    </w:p>
    <w:p w14:paraId="789466CA" w14:textId="77777777" w:rsidR="00FC7243" w:rsidRPr="001F54D3" w:rsidRDefault="00FC7243" w:rsidP="001F54D3">
      <w:pPr>
        <w:ind w:firstLine="360"/>
        <w:jc w:val="left"/>
        <w:rPr>
          <w:b/>
          <w:color w:val="44546A" w:themeColor="text2"/>
          <w:u w:val="single"/>
        </w:rPr>
      </w:pPr>
      <w:r w:rsidRPr="00A27E1F">
        <w:rPr>
          <w:b/>
          <w:color w:val="44546A" w:themeColor="text2"/>
          <w:u w:val="single"/>
        </w:rPr>
        <w:t>Arhiviranje podataka</w:t>
      </w:r>
    </w:p>
    <w:p w14:paraId="789466CB" w14:textId="24809185" w:rsidR="00FC7243" w:rsidRDefault="00FC7243" w:rsidP="0087588B">
      <w:pPr>
        <w:ind w:left="360"/>
      </w:pPr>
      <w:r>
        <w:t xml:space="preserve">Povrat podataka se vrši kopiranjem željenih </w:t>
      </w:r>
      <w:r w:rsidR="0087588B">
        <w:t xml:space="preserve">backup datoteka </w:t>
      </w:r>
      <w:r>
        <w:t>iz spremišta na novu lokaciju</w:t>
      </w:r>
      <w:r w:rsidR="0087588B">
        <w:t xml:space="preserve"> odakle se onda radi restore virtualnih poslužitelja na hipervizor.</w:t>
      </w:r>
    </w:p>
    <w:p w14:paraId="789466CE" w14:textId="4B4E504D" w:rsidR="00FC7243" w:rsidRPr="002503BB" w:rsidRDefault="00FC7243" w:rsidP="001F54D3">
      <w:pPr>
        <w:pStyle w:val="ListParagraph"/>
        <w:pBdr>
          <w:bottom w:val="single" w:sz="4" w:space="1" w:color="auto"/>
        </w:pBdr>
        <w:spacing w:before="120"/>
        <w:ind w:left="709" w:hanging="567"/>
        <w:contextualSpacing w:val="0"/>
        <w:rPr>
          <w:color w:val="FF0000"/>
        </w:rPr>
      </w:pPr>
      <w:r w:rsidRPr="002503BB">
        <w:rPr>
          <w:color w:val="FF0000"/>
        </w:rPr>
        <w:t xml:space="preserve">5. </w:t>
      </w:r>
      <w:r w:rsidRPr="00DF7F32">
        <w:rPr>
          <w:color w:val="FF0000"/>
          <w:highlight w:val="yellow"/>
        </w:rPr>
        <w:t>Verifikacija integriteta pričuvne pohrane</w:t>
      </w:r>
      <w:r w:rsidR="002503BB" w:rsidRPr="00DF7F32">
        <w:rPr>
          <w:color w:val="FF0000"/>
          <w:highlight w:val="yellow"/>
        </w:rPr>
        <w:t xml:space="preserve"> – MI TO TRENUTNO NE RADIMO</w:t>
      </w:r>
      <w:r w:rsidR="00D62B69" w:rsidRPr="00DF7F32">
        <w:rPr>
          <w:color w:val="FF0000"/>
          <w:highlight w:val="yellow"/>
        </w:rPr>
        <w:t xml:space="preserve"> U POTPUNOSTI</w:t>
      </w:r>
    </w:p>
    <w:p w14:paraId="789466CF" w14:textId="77777777" w:rsidR="00FC7243" w:rsidRDefault="00FC7243" w:rsidP="001F54D3">
      <w:pPr>
        <w:ind w:left="360"/>
      </w:pPr>
      <w:r>
        <w:t>Verifikacija integriteta pričuvne pohrane radi testiranja mogućnosti povrata podataka se vrši jednom godišnje. Način testiranja ovisi o korištenoj metodi izrade pohrane.</w:t>
      </w:r>
    </w:p>
    <w:p w14:paraId="1E9676FB" w14:textId="34A3A3FE" w:rsidR="00347145" w:rsidRPr="000F093D" w:rsidRDefault="00347145" w:rsidP="001F54D3">
      <w:pPr>
        <w:ind w:left="360"/>
        <w:rPr>
          <w:b/>
          <w:bCs/>
        </w:rPr>
      </w:pPr>
      <w:r w:rsidRPr="000F093D">
        <w:rPr>
          <w:b/>
          <w:bCs/>
        </w:rPr>
        <w:t>Mi silom prilika cca 6 puta godišnje radimo recovery podataka koji su slučajno obrisani</w:t>
      </w:r>
      <w:r w:rsidR="000F093D" w:rsidRPr="000F093D">
        <w:rPr>
          <w:b/>
          <w:bCs/>
        </w:rPr>
        <w:t>.</w:t>
      </w:r>
    </w:p>
    <w:p w14:paraId="789466D0" w14:textId="77777777" w:rsidR="00FC7243" w:rsidRDefault="00FC7243" w:rsidP="001F54D3">
      <w:pPr>
        <w:ind w:firstLine="360"/>
      </w:pPr>
      <w:r>
        <w:t>Voditelj sigurnosti informacijskog sustava obavlja verifikaciju integriteta.</w:t>
      </w:r>
    </w:p>
    <w:p w14:paraId="789466D1" w14:textId="77777777" w:rsidR="00FC7243" w:rsidRDefault="00FC7243" w:rsidP="001F54D3">
      <w:pPr>
        <w:ind w:left="360"/>
      </w:pPr>
      <w:r>
        <w:t>Potom izrađuje zapisnik o provedenom testiranju koji mora sadržavati rezultate testiranja i eventualne uočene pogreške i probleme. Zapisnik daje na uvid Direktoru službe koji zadržava pravo zahtijevanja ponovljenog testiranja. Zapisnik se sprema u centralni registar dokumenata informacijskog sustava (aplikacija ChangeGear).</w:t>
      </w:r>
    </w:p>
    <w:p w14:paraId="789466D2" w14:textId="77777777" w:rsidR="00FC7243" w:rsidRPr="00A27E1F" w:rsidRDefault="00FC7243" w:rsidP="001F54D3">
      <w:pPr>
        <w:ind w:left="360"/>
      </w:pPr>
      <w:r>
        <w:t xml:space="preserve">U slučaju uočenih problema Direktor službe odlučuje o korektivnim  mjerama koje je potrebno </w:t>
      </w:r>
      <w:r w:rsidRPr="00A27E1F">
        <w:t>poduzeti.</w:t>
      </w:r>
    </w:p>
    <w:p w14:paraId="789466D5" w14:textId="77777777"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Microsoft Active Directory/DNS (AD)</w:t>
      </w:r>
    </w:p>
    <w:p w14:paraId="789466D6" w14:textId="77777777" w:rsidR="00FC7243" w:rsidRPr="00FD6190" w:rsidRDefault="00FC7243" w:rsidP="001F54D3">
      <w:pPr>
        <w:ind w:left="360"/>
      </w:pPr>
      <w:r>
        <w:t>Ne vrše se posebna testiranja integriteta podataka, nego isključivo test povezivosti s pričuvnim poslužiteljem.</w:t>
      </w:r>
    </w:p>
    <w:p w14:paraId="789466D9" w14:textId="54FBCFF9" w:rsidR="00FC7243" w:rsidRPr="00A27E1F" w:rsidRDefault="00FC7243" w:rsidP="00D3759E">
      <w:pPr>
        <w:ind w:left="360"/>
        <w:jc w:val="left"/>
        <w:rPr>
          <w:b/>
          <w:color w:val="44546A" w:themeColor="text2"/>
          <w:u w:val="single"/>
        </w:rPr>
      </w:pPr>
      <w:r w:rsidRPr="00A27E1F">
        <w:rPr>
          <w:b/>
          <w:color w:val="44546A" w:themeColor="text2"/>
          <w:u w:val="single"/>
        </w:rPr>
        <w:t xml:space="preserve">Backup produkcijskih poslužitelja na virtualizacijski hipervizor u </w:t>
      </w:r>
      <w:r w:rsidR="000F093D">
        <w:rPr>
          <w:b/>
          <w:color w:val="44546A" w:themeColor="text2"/>
          <w:u w:val="single"/>
        </w:rPr>
        <w:t>lokalnom</w:t>
      </w:r>
      <w:r w:rsidRPr="00A27E1F">
        <w:rPr>
          <w:b/>
          <w:color w:val="44546A" w:themeColor="text2"/>
          <w:u w:val="single"/>
        </w:rPr>
        <w:t xml:space="preserve"> računalnom centru</w:t>
      </w:r>
    </w:p>
    <w:p w14:paraId="789466DA" w14:textId="72538A67" w:rsidR="00FC7243" w:rsidRPr="00A27E1F" w:rsidRDefault="00FC7243" w:rsidP="00D3759E">
      <w:pPr>
        <w:ind w:left="360"/>
      </w:pPr>
      <w:r w:rsidRPr="00A27E1F">
        <w:t xml:space="preserve">Testiranje integriteta </w:t>
      </w:r>
      <w:r w:rsidR="00844ECD">
        <w:t xml:space="preserve">backupiranih </w:t>
      </w:r>
      <w:r w:rsidRPr="00A27E1F">
        <w:t xml:space="preserve">virtualnih poslužitelja se vrši </w:t>
      </w:r>
      <w:r w:rsidR="00844ECD">
        <w:t>X</w:t>
      </w:r>
    </w:p>
    <w:p w14:paraId="789466DB" w14:textId="77777777" w:rsidR="00FC7243" w:rsidRPr="001F54D3" w:rsidRDefault="00FC7243" w:rsidP="00D3759E">
      <w:pPr>
        <w:ind w:left="360"/>
        <w:jc w:val="left"/>
        <w:rPr>
          <w:b/>
          <w:color w:val="44546A" w:themeColor="text2"/>
          <w:u w:val="single"/>
        </w:rPr>
      </w:pPr>
      <w:r w:rsidRPr="00A27E1F">
        <w:rPr>
          <w:b/>
          <w:color w:val="44546A" w:themeColor="text2"/>
          <w:u w:val="single"/>
        </w:rPr>
        <w:t>Arhiviranje podataka</w:t>
      </w:r>
    </w:p>
    <w:p w14:paraId="789466DC" w14:textId="77777777" w:rsidR="00FC7243" w:rsidRPr="00FD6190" w:rsidRDefault="00FC7243" w:rsidP="00D3759E">
      <w:pPr>
        <w:ind w:left="360"/>
      </w:pPr>
      <w:r>
        <w:t>Slučajnim odabirom se određuje set testnih podataka. Operacijom čitanja testnih podataka uz pomoć odgovarajućih alata se utvrđuje njihov integritet.</w:t>
      </w:r>
    </w:p>
    <w:p w14:paraId="789466DF" w14:textId="77777777" w:rsidR="00940539" w:rsidRDefault="00940539" w:rsidP="00E44E72">
      <w:pPr>
        <w:pStyle w:val="Heading1"/>
      </w:pPr>
      <w:bookmarkStart w:id="5" w:name="_Toc476038614"/>
      <w:r>
        <w:lastRenderedPageBreak/>
        <w:t>Prijelazne i završne odredbe</w:t>
      </w:r>
      <w:bookmarkEnd w:id="5"/>
    </w:p>
    <w:p w14:paraId="789466E0" w14:textId="77777777" w:rsidR="00CA1597" w:rsidRPr="00CA1597" w:rsidRDefault="00CA1597" w:rsidP="00CA1597">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sidR="00E44E72">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14:paraId="789466E1" w14:textId="77777777" w:rsidR="00CA1597" w:rsidRPr="00CA1597" w:rsidRDefault="00CA1597" w:rsidP="00CA1597">
      <w:pPr>
        <w:pStyle w:val="Default"/>
        <w:spacing w:before="120"/>
        <w:jc w:val="right"/>
        <w:rPr>
          <w:rFonts w:ascii="Cambria" w:hAnsi="Cambria" w:cs="Arial"/>
          <w:color w:val="auto"/>
          <w:sz w:val="22"/>
          <w:szCs w:val="22"/>
        </w:rPr>
      </w:pPr>
    </w:p>
    <w:p w14:paraId="789466E3" w14:textId="0DBB8B46" w:rsidR="00631C11" w:rsidRDefault="00E44E72" w:rsidP="002829DB">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w:t>
      </w:r>
    </w:p>
    <w:p w14:paraId="5716C364" w14:textId="77777777" w:rsidR="002829DB" w:rsidRDefault="002829DB" w:rsidP="002829DB">
      <w:pPr>
        <w:pStyle w:val="Default"/>
        <w:spacing w:before="120" w:after="120"/>
        <w:jc w:val="right"/>
        <w:rPr>
          <w:rFonts w:ascii="Cambria" w:hAnsi="Cambria" w:cs="Arial"/>
          <w:color w:val="auto"/>
          <w:sz w:val="22"/>
          <w:szCs w:val="22"/>
        </w:rPr>
      </w:pPr>
    </w:p>
    <w:p w14:paraId="59EED9DC" w14:textId="77777777" w:rsidR="002829DB" w:rsidRDefault="002829DB" w:rsidP="002829DB">
      <w:pPr>
        <w:pStyle w:val="Default"/>
        <w:spacing w:before="120" w:after="120"/>
        <w:jc w:val="right"/>
        <w:rPr>
          <w:rFonts w:ascii="Cambria" w:hAnsi="Cambria" w:cs="Arial"/>
          <w:color w:val="auto"/>
          <w:sz w:val="22"/>
          <w:szCs w:val="22"/>
        </w:rPr>
      </w:pPr>
    </w:p>
    <w:p w14:paraId="24BFD3EA" w14:textId="43AA341C" w:rsidR="002829DB" w:rsidRPr="00E70162" w:rsidRDefault="002829DB" w:rsidP="002829DB">
      <w:pPr>
        <w:pStyle w:val="Default"/>
        <w:spacing w:before="120" w:after="120"/>
        <w:jc w:val="right"/>
        <w:rPr>
          <w:rFonts w:ascii="Cambria" w:hAnsi="Cambria" w:cs="Arial"/>
          <w:color w:val="auto"/>
          <w:sz w:val="22"/>
          <w:szCs w:val="22"/>
        </w:rPr>
      </w:pPr>
      <w:r>
        <w:rPr>
          <w:rFonts w:ascii="Cambria" w:hAnsi="Cambria" w:cs="Arial"/>
          <w:color w:val="auto"/>
          <w:sz w:val="22"/>
          <w:szCs w:val="22"/>
        </w:rPr>
        <w:t>Bojan Huzanić</w:t>
      </w:r>
    </w:p>
    <w:sectPr w:rsidR="002829DB" w:rsidRPr="00E70162" w:rsidSect="00146219">
      <w:headerReference w:type="first" r:id="rId16"/>
      <w:footerReference w:type="first" r:id="rId17"/>
      <w:pgSz w:w="11906" w:h="16838"/>
      <w:pgMar w:top="1639"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4D2E" w14:textId="77777777" w:rsidR="0025551B" w:rsidRDefault="0025551B" w:rsidP="00E40323">
      <w:pPr>
        <w:spacing w:after="0"/>
      </w:pPr>
      <w:r>
        <w:separator/>
      </w:r>
    </w:p>
  </w:endnote>
  <w:endnote w:type="continuationSeparator" w:id="0">
    <w:p w14:paraId="43CF5731" w14:textId="77777777" w:rsidR="0025551B" w:rsidRDefault="0025551B"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6FB" w14:textId="77777777" w:rsidR="00813BE8" w:rsidRDefault="00813BE8">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78946709" wp14:editId="5253143C">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1E" w14:textId="77777777" w:rsidR="00575BF8" w:rsidRDefault="006962CB" w:rsidP="00E026AD">
                            <w:pPr>
                              <w:spacing w:after="0"/>
                              <w:jc w:val="center"/>
                              <w:rPr>
                                <w:smallCaps/>
                                <w:color w:val="44546A" w:themeColor="text2"/>
                                <w:sz w:val="18"/>
                              </w:rPr>
                            </w:pPr>
                            <w:r>
                              <w:rPr>
                                <w:smallCaps/>
                                <w:color w:val="44546A" w:themeColor="text2"/>
                                <w:sz w:val="18"/>
                              </w:rPr>
                              <w:t>PROCEDURA REDUNDANTNE POHRANE PODATAKA (BACKUP)</w:t>
                            </w:r>
                          </w:p>
                          <w:p w14:paraId="7894671F" w14:textId="3F777A14" w:rsidR="00813BE8" w:rsidRPr="00C40BE8" w:rsidRDefault="00C03219" w:rsidP="00E026AD">
                            <w:pPr>
                              <w:spacing w:after="0"/>
                              <w:jc w:val="center"/>
                              <w:rPr>
                                <w:color w:val="44546A" w:themeColor="text2"/>
                                <w:sz w:val="20"/>
                              </w:rPr>
                            </w:pPr>
                            <w:r>
                              <w:rPr>
                                <w:color w:val="44546A" w:themeColor="text2"/>
                                <w:sz w:val="20"/>
                              </w:rPr>
                              <w:t>V</w:t>
                            </w:r>
                            <w:r w:rsidR="002348AE">
                              <w:rPr>
                                <w:color w:val="44546A" w:themeColor="text2"/>
                                <w:sz w:val="20"/>
                              </w:rPr>
                              <w:t>1</w:t>
                            </w:r>
                            <w:r>
                              <w:rPr>
                                <w:color w:val="44546A" w:themeColor="text2"/>
                                <w:sz w:val="20"/>
                              </w:rPr>
                              <w:t>.</w:t>
                            </w:r>
                            <w:r w:rsidR="002C5E1F">
                              <w:rPr>
                                <w:color w:val="44546A" w:themeColor="text2"/>
                                <w:sz w:val="20"/>
                              </w:rPr>
                              <w:t>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46709" id="Group 37" o:spid="_x0000_s1057" style="position:absolute;left:0;text-align:left;margin-left:-9.65pt;margin-top:14.1pt;width:477.2pt;height:25.2pt;z-index:251660288;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">
              <v:rect id="Rectangle 38" o:spid="_x0000_s105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" fillcolor="#44546a [3215]" stroked="f" strokeweight="1pt"/>
              <v:shapetype id="_x0000_t202" coordsize="21600,21600" o:spt="202" path="m,l,21600r21600,l21600,xe">
                <v:stroke joinstyle="miter"/>
                <v:path gradientshapeok="t" o:connecttype="rect"/>
              </v:shapetype>
              <v:shape id="Text Box 39" o:spid="_x0000_s1059" type="#_x0000_t202" style="position:absolute;left:-1176;width:58959;height:324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7894671E" w14:textId="77777777" w:rsidR="00575BF8" w:rsidRDefault="006962CB" w:rsidP="00E026AD">
                      <w:pPr>
                        <w:spacing w:after="0"/>
                        <w:jc w:val="center"/>
                        <w:rPr>
                          <w:smallCaps/>
                          <w:color w:val="44546A" w:themeColor="text2"/>
                          <w:sz w:val="18"/>
                        </w:rPr>
                      </w:pPr>
                      <w:r>
                        <w:rPr>
                          <w:smallCaps/>
                          <w:color w:val="44546A" w:themeColor="text2"/>
                          <w:sz w:val="18"/>
                        </w:rPr>
                        <w:t>PROCEDURA REDUNDANTNE POHRANE PODATAKA (BACKUP)</w:t>
                      </w:r>
                    </w:p>
                    <w:p w14:paraId="7894671F" w14:textId="3F777A14" w:rsidR="00813BE8" w:rsidRPr="00C40BE8" w:rsidRDefault="00C03219" w:rsidP="00E026AD">
                      <w:pPr>
                        <w:spacing w:after="0"/>
                        <w:jc w:val="center"/>
                        <w:rPr>
                          <w:color w:val="44546A" w:themeColor="text2"/>
                          <w:sz w:val="20"/>
                        </w:rPr>
                      </w:pPr>
                      <w:r>
                        <w:rPr>
                          <w:color w:val="44546A" w:themeColor="text2"/>
                          <w:sz w:val="20"/>
                        </w:rPr>
                        <w:t>V</w:t>
                      </w:r>
                      <w:r w:rsidR="002348AE">
                        <w:rPr>
                          <w:color w:val="44546A" w:themeColor="text2"/>
                          <w:sz w:val="20"/>
                        </w:rPr>
                        <w:t>1</w:t>
                      </w:r>
                      <w:r>
                        <w:rPr>
                          <w:color w:val="44546A" w:themeColor="text2"/>
                          <w:sz w:val="20"/>
                        </w:rPr>
                        <w:t>.</w:t>
                      </w:r>
                      <w:r w:rsidR="002C5E1F">
                        <w:rPr>
                          <w:color w:val="44546A" w:themeColor="text2"/>
                          <w:sz w:val="20"/>
                        </w:rPr>
                        <w:t>1</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7894670B" wp14:editId="5A3FB899">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D5435"/>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0" w14:textId="77777777"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6</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4670B" id="Rectangle 40" o:spid="_x0000_s106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" fillcolor="#0d5435" stroked="f" strokeweight="3pt">
              <v:textbox>
                <w:txbxContent>
                  <w:p w14:paraId="78946720" w14:textId="77777777"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6</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6FC" w14:textId="45457EE8" w:rsidR="00ED2086" w:rsidRDefault="00ED2086" w:rsidP="00ED208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704" w14:textId="77777777" w:rsidR="00146219" w:rsidRDefault="00146219">
    <w:pPr>
      <w:pStyle w:val="Footer"/>
    </w:pPr>
    <w:r>
      <w:rPr>
        <w:noProof/>
        <w:color w:val="808080" w:themeColor="background1" w:themeShade="80"/>
      </w:rPr>
      <mc:AlternateContent>
        <mc:Choice Requires="wpg">
          <w:drawing>
            <wp:anchor distT="0" distB="0" distL="0" distR="0" simplePos="0" relativeHeight="251676672" behindDoc="0" locked="0" layoutInCell="1" allowOverlap="1" wp14:anchorId="78946717" wp14:editId="78946718">
              <wp:simplePos x="0" y="0"/>
              <wp:positionH relativeFrom="margin">
                <wp:posOffset>-120576</wp:posOffset>
              </wp:positionH>
              <wp:positionV relativeFrom="bottomMargin">
                <wp:posOffset>177800</wp:posOffset>
              </wp:positionV>
              <wp:extent cx="6060440" cy="320040"/>
              <wp:effectExtent l="0" t="0" r="0" b="3810"/>
              <wp:wrapSquare wrapText="bothSides"/>
              <wp:docPr id="54" name="Group 54"/>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55" name="Rectangle 55"/>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46725" w14:textId="77777777"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14:paraId="78946726" w14:textId="77777777" w:rsidR="00146219" w:rsidRPr="00C40BE8" w:rsidRDefault="00146219" w:rsidP="00146219">
                            <w:pPr>
                              <w:spacing w:after="0"/>
                              <w:jc w:val="center"/>
                              <w:rPr>
                                <w:color w:val="44546A" w:themeColor="text2"/>
                                <w:sz w:val="20"/>
                              </w:rPr>
                            </w:pPr>
                            <w:r>
                              <w:rPr>
                                <w:color w:val="44546A" w:themeColor="text2"/>
                                <w:sz w:val="20"/>
                              </w:rPr>
                              <w:t>V2.2</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46717" id="Group 54" o:spid="_x0000_s1066" style="position:absolute;left:0;text-align:left;margin-left:-9.5pt;margin-top:14pt;width:477.2pt;height:25.2pt;z-index:251676672;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">
              <v:rect id="Rectangle 55" o:spid="_x0000_s106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" fillcolor="#44546a [3215]" stroked="f" strokeweight="1pt"/>
              <v:shapetype id="_x0000_t202" coordsize="21600,21600" o:spt="202" path="m,l,21600r21600,l21600,xe">
                <v:stroke joinstyle="miter"/>
                <v:path gradientshapeok="t" o:connecttype="rect"/>
              </v:shapetype>
              <v:shape id="Text Box 56" o:spid="_x0000_s1068" type="#_x0000_t202" style="position:absolute;left:-1176;width:58959;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" filled="f" stroked="f" strokeweight=".5pt">
                <v:textbox inset=",,,0">
                  <w:txbxContent>
                    <w:p w14:paraId="78946725" w14:textId="77777777"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14:paraId="78946726" w14:textId="77777777" w:rsidR="00146219" w:rsidRPr="00C40BE8" w:rsidRDefault="00146219" w:rsidP="00146219">
                      <w:pPr>
                        <w:spacing w:after="0"/>
                        <w:jc w:val="center"/>
                        <w:rPr>
                          <w:color w:val="44546A" w:themeColor="text2"/>
                          <w:sz w:val="20"/>
                        </w:rPr>
                      </w:pPr>
                      <w:r>
                        <w:rPr>
                          <w:color w:val="44546A" w:themeColor="text2"/>
                          <w:sz w:val="20"/>
                        </w:rPr>
                        <w:t>V2.2</w:t>
                      </w:r>
                    </w:p>
                  </w:txbxContent>
                </v:textbox>
              </v:shape>
              <w10:wrap type="square" anchorx="margin" anchory="margin"/>
            </v:group>
          </w:pict>
        </mc:Fallback>
      </mc:AlternateContent>
    </w:r>
    <w:r>
      <w:rPr>
        <w:noProof/>
      </w:rPr>
      <mc:AlternateContent>
        <mc:Choice Requires="wps">
          <w:drawing>
            <wp:anchor distT="0" distB="0" distL="0" distR="0" simplePos="0" relativeHeight="251674624" behindDoc="0" locked="0" layoutInCell="1" allowOverlap="1" wp14:anchorId="78946719" wp14:editId="7894671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53" name="Rectangle 5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7" w14:textId="77777777"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8</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46719" id="Rectangle 53" o:spid="_x0000_s1069" style="position:absolute;left:0;text-align:left;margin-left:0;margin-top:0;width:36pt;height:25.2pt;z-index:25167462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" fillcolor="#44546a [3215]" stroked="f" strokeweight="3pt">
              <v:textbox>
                <w:txbxContent>
                  <w:p w14:paraId="78946727" w14:textId="77777777"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D2086">
                      <w:rPr>
                        <w:noProof/>
                        <w:color w:val="FFFFFF" w:themeColor="background1"/>
                        <w:sz w:val="20"/>
                        <w:szCs w:val="28"/>
                      </w:rPr>
                      <w:t>8</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90F5" w14:textId="77777777" w:rsidR="0025551B" w:rsidRDefault="0025551B" w:rsidP="00E40323">
      <w:pPr>
        <w:spacing w:after="0"/>
      </w:pPr>
      <w:r>
        <w:separator/>
      </w:r>
    </w:p>
  </w:footnote>
  <w:footnote w:type="continuationSeparator" w:id="0">
    <w:p w14:paraId="509F31D2" w14:textId="77777777" w:rsidR="0025551B" w:rsidRDefault="0025551B"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D5435"/>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789466F9" w14:textId="77777777" w:rsidTr="00A23A27">
      <w:tc>
        <w:tcPr>
          <w:tcW w:w="4531" w:type="dxa"/>
        </w:tcPr>
        <w:p w14:paraId="789466F6" w14:textId="16225B6E" w:rsidR="00813BE8" w:rsidRDefault="00813BE8" w:rsidP="00137CF3">
          <w:pPr>
            <w:pStyle w:val="Header"/>
            <w:tabs>
              <w:tab w:val="left" w:pos="2157"/>
            </w:tabs>
            <w:ind w:left="315"/>
          </w:pPr>
        </w:p>
      </w:tc>
      <w:tc>
        <w:tcPr>
          <w:tcW w:w="4531" w:type="dxa"/>
        </w:tcPr>
        <w:p w14:paraId="789466F7" w14:textId="77777777" w:rsidR="00813BE8" w:rsidRPr="00C40BE8" w:rsidRDefault="00813BE8" w:rsidP="005472B0">
          <w:pPr>
            <w:pStyle w:val="Header"/>
            <w:tabs>
              <w:tab w:val="left" w:pos="1455"/>
            </w:tabs>
            <w:jc w:val="right"/>
            <w:rPr>
              <w:smallCaps/>
              <w:color w:val="44546A" w:themeColor="text2"/>
              <w:sz w:val="20"/>
            </w:rPr>
          </w:pPr>
          <w:r w:rsidRPr="00C40BE8">
            <w:rPr>
              <w:b/>
              <w:smallCaps/>
              <w:color w:val="44546A" w:themeColor="text2"/>
              <w:sz w:val="20"/>
            </w:rPr>
            <w:t>S</w:t>
          </w:r>
          <w:r w:rsidR="002348AE">
            <w:rPr>
              <w:b/>
              <w:smallCaps/>
              <w:color w:val="44546A" w:themeColor="text2"/>
              <w:sz w:val="20"/>
            </w:rPr>
            <w:t>ektor IKT</w:t>
          </w:r>
        </w:p>
        <w:p w14:paraId="789466F8" w14:textId="77777777" w:rsidR="00813BE8" w:rsidRPr="00C40BE8" w:rsidRDefault="00813BE8" w:rsidP="005472B0">
          <w:pPr>
            <w:pStyle w:val="Header"/>
            <w:jc w:val="right"/>
            <w:rPr>
              <w:smallCaps/>
              <w:color w:val="2F5496" w:themeColor="accent1" w:themeShade="BF"/>
            </w:rPr>
          </w:pPr>
          <w:r w:rsidRPr="00A23A27">
            <w:rPr>
              <w:b/>
              <w:smallCaps/>
              <w:color w:val="0D5435"/>
              <w:sz w:val="20"/>
            </w:rPr>
            <w:t>P</w:t>
          </w:r>
          <w:r w:rsidR="00E44E72" w:rsidRPr="00A23A27">
            <w:rPr>
              <w:b/>
              <w:smallCaps/>
              <w:color w:val="0D5435"/>
              <w:sz w:val="20"/>
            </w:rPr>
            <w:t xml:space="preserve">rocedura </w:t>
          </w:r>
          <w:r w:rsidRPr="00C40BE8">
            <w:rPr>
              <w:b/>
              <w:smallCaps/>
              <w:color w:val="44546A" w:themeColor="text2"/>
              <w:sz w:val="20"/>
            </w:rPr>
            <w:t xml:space="preserve">- </w:t>
          </w:r>
          <w:r w:rsidRPr="00137CF3">
            <w:rPr>
              <w:b/>
              <w:smallCaps/>
              <w:color w:val="FF0000"/>
              <w:sz w:val="20"/>
            </w:rPr>
            <w:t>Interno</w:t>
          </w:r>
        </w:p>
      </w:tc>
    </w:tr>
  </w:tbl>
  <w:p w14:paraId="789466FA"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78946707" wp14:editId="5E7892AE">
              <wp:simplePos x="0" y="0"/>
              <wp:positionH relativeFrom="column">
                <wp:posOffset>-619760</wp:posOffset>
              </wp:positionH>
              <wp:positionV relativeFrom="paragraph">
                <wp:posOffset>-328600</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1D"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4670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8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" adj="17208" fillcolor="#0d5435" stroked="f" strokeweight="1pt">
              <v:textbox inset=",0,14.4pt,0">
                <w:txbxContent>
                  <w:p w14:paraId="7894671D" w14:textId="77777777" w:rsidR="00813BE8" w:rsidRDefault="00813BE8" w:rsidP="00137CF3">
                    <w:pPr>
                      <w:pStyle w:val="NoSpacing"/>
                      <w:jc w:val="right"/>
                      <w:rPr>
                        <w:color w:val="FFFFFF" w:themeColor="background1"/>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DCD" w:rsidRPr="00C40BE8" w14:paraId="78946701" w14:textId="77777777" w:rsidTr="004E55F7">
      <w:tc>
        <w:tcPr>
          <w:tcW w:w="4531" w:type="dxa"/>
        </w:tcPr>
        <w:p w14:paraId="789466FE" w14:textId="77777777" w:rsidR="00580DCD" w:rsidRDefault="00580DCD" w:rsidP="009F5BCC">
          <w:pPr>
            <w:pStyle w:val="Header"/>
            <w:tabs>
              <w:tab w:val="left" w:pos="2157"/>
            </w:tabs>
            <w:ind w:left="315"/>
          </w:pPr>
          <w:r w:rsidRPr="00886933">
            <w:rPr>
              <w:noProof/>
              <w:sz w:val="28"/>
              <w:szCs w:val="28"/>
            </w:rPr>
            <w:drawing>
              <wp:inline distT="0" distB="0" distL="0" distR="0" wp14:anchorId="78946713" wp14:editId="78946714">
                <wp:extent cx="842963" cy="325803"/>
                <wp:effectExtent l="0" t="0" r="0" b="0"/>
                <wp:docPr id="10" name="Picture 10" descr="logo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603" cy="329915"/>
                        </a:xfrm>
                        <a:prstGeom prst="rect">
                          <a:avLst/>
                        </a:prstGeom>
                        <a:noFill/>
                        <a:ln>
                          <a:noFill/>
                        </a:ln>
                      </pic:spPr>
                    </pic:pic>
                  </a:graphicData>
                </a:graphic>
              </wp:inline>
            </w:drawing>
          </w:r>
        </w:p>
      </w:tc>
      <w:tc>
        <w:tcPr>
          <w:tcW w:w="4531" w:type="dxa"/>
        </w:tcPr>
        <w:p w14:paraId="789466FF" w14:textId="77777777" w:rsidR="00580DCD" w:rsidRPr="00C40BE8" w:rsidRDefault="00580DCD" w:rsidP="009F5BCC">
          <w:pPr>
            <w:pStyle w:val="Header"/>
            <w:tabs>
              <w:tab w:val="left" w:pos="1455"/>
            </w:tabs>
            <w:jc w:val="right"/>
            <w:rPr>
              <w:smallCaps/>
              <w:color w:val="44546A" w:themeColor="text2"/>
              <w:sz w:val="20"/>
            </w:rPr>
          </w:pPr>
          <w:r w:rsidRPr="00C40BE8">
            <w:rPr>
              <w:b/>
              <w:smallCaps/>
              <w:color w:val="44546A" w:themeColor="text2"/>
              <w:sz w:val="20"/>
            </w:rPr>
            <w:t>Služba informatike</w:t>
          </w:r>
        </w:p>
        <w:p w14:paraId="78946700" w14:textId="77777777" w:rsidR="00580DCD" w:rsidRPr="00C40BE8" w:rsidRDefault="00580DCD" w:rsidP="009F5BCC">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14:paraId="78946702" w14:textId="77777777" w:rsidR="00580DCD" w:rsidRPr="005472B0" w:rsidRDefault="00580DCD" w:rsidP="009F5BCC">
    <w:pPr>
      <w:pStyle w:val="Header"/>
      <w:tabs>
        <w:tab w:val="left" w:pos="1455"/>
      </w:tabs>
      <w:rPr>
        <w:sz w:val="10"/>
      </w:rPr>
    </w:pPr>
    <w:r>
      <w:rPr>
        <w:noProof/>
      </w:rPr>
      <mc:AlternateContent>
        <mc:Choice Requires="wps">
          <w:drawing>
            <wp:anchor distT="0" distB="0" distL="114300" distR="114300" simplePos="0" relativeHeight="251669504" behindDoc="0" locked="0" layoutInCell="1" allowOverlap="1" wp14:anchorId="78946715" wp14:editId="78946716">
              <wp:simplePos x="0" y="0"/>
              <wp:positionH relativeFrom="column">
                <wp:posOffset>-619877</wp:posOffset>
              </wp:positionH>
              <wp:positionV relativeFrom="paragraph">
                <wp:posOffset>-336252</wp:posOffset>
              </wp:positionV>
              <wp:extent cx="801098" cy="325755"/>
              <wp:effectExtent l="0" t="0" r="0" b="0"/>
              <wp:wrapNone/>
              <wp:docPr id="9"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46724" w14:textId="77777777" w:rsidR="00580DCD" w:rsidRDefault="00580DCD" w:rsidP="009F5BCC">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4671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5" type="#_x0000_t15" style="position:absolute;left:0;text-align:left;margin-left:-48.8pt;margin-top:-26.5pt;width:63.1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" adj="17208" fillcolor="#44546a [3215]" stroked="f" strokeweight="1pt">
              <v:textbox inset=",0,14.4pt,0">
                <w:txbxContent>
                  <w:p w14:paraId="78946724" w14:textId="77777777" w:rsidR="00580DCD" w:rsidRDefault="00580DCD" w:rsidP="009F5BCC">
                    <w:pPr>
                      <w:pStyle w:val="NoSpacing"/>
                      <w:jc w:val="right"/>
                      <w:rPr>
                        <w:color w:val="FFFFFF" w:themeColor="background1"/>
                        <w:sz w:val="28"/>
                        <w:szCs w:val="28"/>
                      </w:rPr>
                    </w:pPr>
                  </w:p>
                </w:txbxContent>
              </v:textbox>
            </v:shape>
          </w:pict>
        </mc:Fallback>
      </mc:AlternateContent>
    </w:r>
  </w:p>
  <w:p w14:paraId="78946703" w14:textId="77777777" w:rsidR="00580DCD" w:rsidRDefault="00580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33E"/>
    <w:multiLevelType w:val="hybridMultilevel"/>
    <w:tmpl w:val="FDCCF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27967"/>
    <w:multiLevelType w:val="hybridMultilevel"/>
    <w:tmpl w:val="515CA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D839FA"/>
    <w:multiLevelType w:val="hybridMultilevel"/>
    <w:tmpl w:val="E7AE8C1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82439"/>
    <w:multiLevelType w:val="hybridMultilevel"/>
    <w:tmpl w:val="CD0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5D09B0"/>
    <w:multiLevelType w:val="hybridMultilevel"/>
    <w:tmpl w:val="9A764FF2"/>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7E6C36"/>
    <w:multiLevelType w:val="hybridMultilevel"/>
    <w:tmpl w:val="534A9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6977589"/>
    <w:multiLevelType w:val="multilevel"/>
    <w:tmpl w:val="9E3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40E38"/>
    <w:multiLevelType w:val="hybridMultilevel"/>
    <w:tmpl w:val="4BAC8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2B6241"/>
    <w:multiLevelType w:val="hybridMultilevel"/>
    <w:tmpl w:val="441C6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621FF2"/>
    <w:multiLevelType w:val="hybridMultilevel"/>
    <w:tmpl w:val="5ADC204E"/>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104F5E25"/>
    <w:multiLevelType w:val="hybridMultilevel"/>
    <w:tmpl w:val="DAA20EE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26515A"/>
    <w:multiLevelType w:val="hybridMultilevel"/>
    <w:tmpl w:val="C40A2EB6"/>
    <w:lvl w:ilvl="0" w:tplc="932458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AA048F"/>
    <w:multiLevelType w:val="hybridMultilevel"/>
    <w:tmpl w:val="017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F60927"/>
    <w:multiLevelType w:val="hybridMultilevel"/>
    <w:tmpl w:val="A2ECDC8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FC2AD9"/>
    <w:multiLevelType w:val="hybridMultilevel"/>
    <w:tmpl w:val="22E2981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A75BF9"/>
    <w:multiLevelType w:val="hybridMultilevel"/>
    <w:tmpl w:val="69A2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3F2371"/>
    <w:multiLevelType w:val="hybridMultilevel"/>
    <w:tmpl w:val="CFEA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A4F6CBD"/>
    <w:multiLevelType w:val="hybridMultilevel"/>
    <w:tmpl w:val="D360BA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20" w15:restartNumberingAfterBreak="0">
    <w:nsid w:val="29E43796"/>
    <w:multiLevelType w:val="hybridMultilevel"/>
    <w:tmpl w:val="9BC0C1B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2A762153"/>
    <w:multiLevelType w:val="hybridMultilevel"/>
    <w:tmpl w:val="197E4D00"/>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CFF6292"/>
    <w:multiLevelType w:val="hybridMultilevel"/>
    <w:tmpl w:val="86A27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DAF5005"/>
    <w:multiLevelType w:val="hybridMultilevel"/>
    <w:tmpl w:val="9CE80BB0"/>
    <w:lvl w:ilvl="0" w:tplc="5CE07658">
      <w:numFmt w:val="bullet"/>
      <w:lvlText w:val="-"/>
      <w:lvlJc w:val="left"/>
      <w:pPr>
        <w:tabs>
          <w:tab w:val="num" w:pos="927"/>
        </w:tabs>
        <w:ind w:left="927" w:hanging="360"/>
      </w:pPr>
      <w:rPr>
        <w:rFonts w:ascii="Arial" w:eastAsia="Times New Roman" w:hAnsi="Arial" w:cs="Aria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2ED26BA1"/>
    <w:multiLevelType w:val="hybridMultilevel"/>
    <w:tmpl w:val="B2EA4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2D64E4"/>
    <w:multiLevelType w:val="hybridMultilevel"/>
    <w:tmpl w:val="AF88A860"/>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15:restartNumberingAfterBreak="0">
    <w:nsid w:val="36EE11DE"/>
    <w:multiLevelType w:val="hybridMultilevel"/>
    <w:tmpl w:val="39083216"/>
    <w:lvl w:ilvl="0" w:tplc="460CA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8530720"/>
    <w:multiLevelType w:val="hybridMultilevel"/>
    <w:tmpl w:val="1CA8A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8624274"/>
    <w:multiLevelType w:val="hybridMultilevel"/>
    <w:tmpl w:val="2988CF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3F903D77"/>
    <w:multiLevelType w:val="hybridMultilevel"/>
    <w:tmpl w:val="93EA078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4842FF9"/>
    <w:multiLevelType w:val="hybridMultilevel"/>
    <w:tmpl w:val="2884B1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352F7A"/>
    <w:multiLevelType w:val="hybridMultilevel"/>
    <w:tmpl w:val="461AE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D8117BC"/>
    <w:multiLevelType w:val="hybridMultilevel"/>
    <w:tmpl w:val="68BA3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2EE3D0C"/>
    <w:multiLevelType w:val="hybridMultilevel"/>
    <w:tmpl w:val="72F81D9E"/>
    <w:lvl w:ilvl="0" w:tplc="041A0001">
      <w:start w:val="1"/>
      <w:numFmt w:val="bullet"/>
      <w:lvlText w:val=""/>
      <w:lvlJc w:val="left"/>
      <w:pPr>
        <w:tabs>
          <w:tab w:val="num" w:pos="927"/>
        </w:tabs>
        <w:ind w:left="927" w:hanging="360"/>
      </w:pPr>
      <w:rPr>
        <w:rFonts w:ascii="Symbol" w:hAnsi="Symbo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B050D72"/>
    <w:multiLevelType w:val="hybridMultilevel"/>
    <w:tmpl w:val="FB0495BC"/>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5E577711"/>
    <w:multiLevelType w:val="multilevel"/>
    <w:tmpl w:val="F092B942"/>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A12D35"/>
    <w:multiLevelType w:val="hybridMultilevel"/>
    <w:tmpl w:val="EAC41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622059"/>
    <w:multiLevelType w:val="hybridMultilevel"/>
    <w:tmpl w:val="404E5682"/>
    <w:lvl w:ilvl="0" w:tplc="1AFCBCAA">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2" w15:restartNumberingAfterBreak="0">
    <w:nsid w:val="7F037CF5"/>
    <w:multiLevelType w:val="hybridMultilevel"/>
    <w:tmpl w:val="DC8A548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11CEC"/>
    <w:multiLevelType w:val="hybridMultilevel"/>
    <w:tmpl w:val="A7260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624069">
    <w:abstractNumId w:val="37"/>
  </w:num>
  <w:num w:numId="2" w16cid:durableId="1359430762">
    <w:abstractNumId w:val="18"/>
  </w:num>
  <w:num w:numId="3" w16cid:durableId="2061711273">
    <w:abstractNumId w:val="39"/>
  </w:num>
  <w:num w:numId="4" w16cid:durableId="1103263160">
    <w:abstractNumId w:val="38"/>
  </w:num>
  <w:num w:numId="5" w16cid:durableId="1008480860">
    <w:abstractNumId w:val="30"/>
  </w:num>
  <w:num w:numId="6" w16cid:durableId="1865167615">
    <w:abstractNumId w:val="19"/>
  </w:num>
  <w:num w:numId="7" w16cid:durableId="1509980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5111507">
    <w:abstractNumId w:val="13"/>
  </w:num>
  <w:num w:numId="9" w16cid:durableId="1672217886">
    <w:abstractNumId w:val="7"/>
  </w:num>
  <w:num w:numId="10" w16cid:durableId="1627006694">
    <w:abstractNumId w:val="11"/>
  </w:num>
  <w:num w:numId="11" w16cid:durableId="1558393964">
    <w:abstractNumId w:val="27"/>
  </w:num>
  <w:num w:numId="12" w16cid:durableId="1927690610">
    <w:abstractNumId w:val="37"/>
  </w:num>
  <w:num w:numId="13" w16cid:durableId="1924333944">
    <w:abstractNumId w:val="37"/>
  </w:num>
  <w:num w:numId="14" w16cid:durableId="32314769">
    <w:abstractNumId w:val="10"/>
  </w:num>
  <w:num w:numId="15" w16cid:durableId="1478064053">
    <w:abstractNumId w:val="37"/>
  </w:num>
  <w:num w:numId="16" w16cid:durableId="1916235379">
    <w:abstractNumId w:val="8"/>
  </w:num>
  <w:num w:numId="17" w16cid:durableId="1069692511">
    <w:abstractNumId w:val="1"/>
  </w:num>
  <w:num w:numId="18" w16cid:durableId="2128544401">
    <w:abstractNumId w:val="34"/>
  </w:num>
  <w:num w:numId="19" w16cid:durableId="846166841">
    <w:abstractNumId w:val="5"/>
  </w:num>
  <w:num w:numId="20" w16cid:durableId="2129156943">
    <w:abstractNumId w:val="20"/>
  </w:num>
  <w:num w:numId="21" w16cid:durableId="1275820677">
    <w:abstractNumId w:val="14"/>
  </w:num>
  <w:num w:numId="22" w16cid:durableId="537133520">
    <w:abstractNumId w:val="4"/>
  </w:num>
  <w:num w:numId="23" w16cid:durableId="482502343">
    <w:abstractNumId w:val="17"/>
  </w:num>
  <w:num w:numId="24" w16cid:durableId="805437509">
    <w:abstractNumId w:val="2"/>
  </w:num>
  <w:num w:numId="25" w16cid:durableId="1139104382">
    <w:abstractNumId w:val="24"/>
  </w:num>
  <w:num w:numId="26" w16cid:durableId="958990639">
    <w:abstractNumId w:val="41"/>
  </w:num>
  <w:num w:numId="27" w16cid:durableId="10056662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1411850">
    <w:abstractNumId w:val="33"/>
  </w:num>
  <w:num w:numId="29" w16cid:durableId="1200363048">
    <w:abstractNumId w:val="12"/>
  </w:num>
  <w:num w:numId="30" w16cid:durableId="1448084384">
    <w:abstractNumId w:val="16"/>
  </w:num>
  <w:num w:numId="31" w16cid:durableId="1455752026">
    <w:abstractNumId w:val="15"/>
  </w:num>
  <w:num w:numId="32" w16cid:durableId="1106583642">
    <w:abstractNumId w:val="23"/>
  </w:num>
  <w:num w:numId="33" w16cid:durableId="1148403347">
    <w:abstractNumId w:val="28"/>
  </w:num>
  <w:num w:numId="34" w16cid:durableId="392656983">
    <w:abstractNumId w:val="25"/>
  </w:num>
  <w:num w:numId="35" w16cid:durableId="1098646373">
    <w:abstractNumId w:val="3"/>
  </w:num>
  <w:num w:numId="36" w16cid:durableId="18382328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9928738">
    <w:abstractNumId w:val="40"/>
  </w:num>
  <w:num w:numId="38" w16cid:durableId="70933129">
    <w:abstractNumId w:val="43"/>
  </w:num>
  <w:num w:numId="39" w16cid:durableId="823934794">
    <w:abstractNumId w:val="32"/>
  </w:num>
  <w:num w:numId="40" w16cid:durableId="1216039604">
    <w:abstractNumId w:val="0"/>
  </w:num>
  <w:num w:numId="41" w16cid:durableId="902377205">
    <w:abstractNumId w:val="31"/>
  </w:num>
  <w:num w:numId="42" w16cid:durableId="2129661908">
    <w:abstractNumId w:val="29"/>
  </w:num>
  <w:num w:numId="43" w16cid:durableId="1893229141">
    <w:abstractNumId w:val="35"/>
  </w:num>
  <w:num w:numId="44" w16cid:durableId="779182345">
    <w:abstractNumId w:val="42"/>
  </w:num>
  <w:num w:numId="45" w16cid:durableId="125466329">
    <w:abstractNumId w:val="22"/>
  </w:num>
  <w:num w:numId="46" w16cid:durableId="1264260924">
    <w:abstractNumId w:val="21"/>
  </w:num>
  <w:num w:numId="47" w16cid:durableId="967662048">
    <w:abstractNumId w:val="26"/>
  </w:num>
  <w:num w:numId="48" w16cid:durableId="1395466292">
    <w:abstractNumId w:val="9"/>
  </w:num>
  <w:num w:numId="49" w16cid:durableId="1227645461">
    <w:abstractNumId w:val="36"/>
  </w:num>
  <w:num w:numId="50" w16cid:durableId="99772976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692E"/>
    <w:rsid w:val="00031356"/>
    <w:rsid w:val="000353BF"/>
    <w:rsid w:val="00047000"/>
    <w:rsid w:val="00063F29"/>
    <w:rsid w:val="0007528F"/>
    <w:rsid w:val="00085055"/>
    <w:rsid w:val="000852E5"/>
    <w:rsid w:val="000B6C8F"/>
    <w:rsid w:val="000E4FA3"/>
    <w:rsid w:val="000E770C"/>
    <w:rsid w:val="000E7CB1"/>
    <w:rsid w:val="000F093D"/>
    <w:rsid w:val="000F2102"/>
    <w:rsid w:val="000F2C87"/>
    <w:rsid w:val="000F2E5B"/>
    <w:rsid w:val="00100751"/>
    <w:rsid w:val="00103DF4"/>
    <w:rsid w:val="00111DC4"/>
    <w:rsid w:val="00112974"/>
    <w:rsid w:val="00137CF3"/>
    <w:rsid w:val="001406D8"/>
    <w:rsid w:val="00146219"/>
    <w:rsid w:val="00146B0C"/>
    <w:rsid w:val="00166936"/>
    <w:rsid w:val="00172C9E"/>
    <w:rsid w:val="0018334C"/>
    <w:rsid w:val="001A6824"/>
    <w:rsid w:val="001C547E"/>
    <w:rsid w:val="001E17AB"/>
    <w:rsid w:val="001F54D3"/>
    <w:rsid w:val="00202FED"/>
    <w:rsid w:val="002128B8"/>
    <w:rsid w:val="00213810"/>
    <w:rsid w:val="002348AE"/>
    <w:rsid w:val="00242889"/>
    <w:rsid w:val="002503BB"/>
    <w:rsid w:val="0025551B"/>
    <w:rsid w:val="00275CFC"/>
    <w:rsid w:val="002829DB"/>
    <w:rsid w:val="00287514"/>
    <w:rsid w:val="002A1A91"/>
    <w:rsid w:val="002B7BC4"/>
    <w:rsid w:val="002C5E1F"/>
    <w:rsid w:val="002D7D35"/>
    <w:rsid w:val="002E1E8D"/>
    <w:rsid w:val="002E7BB1"/>
    <w:rsid w:val="002F1EF6"/>
    <w:rsid w:val="002F6630"/>
    <w:rsid w:val="0031364E"/>
    <w:rsid w:val="003235CB"/>
    <w:rsid w:val="003305BD"/>
    <w:rsid w:val="00333CFF"/>
    <w:rsid w:val="00347145"/>
    <w:rsid w:val="00352A22"/>
    <w:rsid w:val="00354FFB"/>
    <w:rsid w:val="00384F39"/>
    <w:rsid w:val="00386FE9"/>
    <w:rsid w:val="003949CB"/>
    <w:rsid w:val="003A1EEF"/>
    <w:rsid w:val="003A478A"/>
    <w:rsid w:val="003E1A22"/>
    <w:rsid w:val="003E63DB"/>
    <w:rsid w:val="004006ED"/>
    <w:rsid w:val="00424E3A"/>
    <w:rsid w:val="00435123"/>
    <w:rsid w:val="00481965"/>
    <w:rsid w:val="00496E7B"/>
    <w:rsid w:val="004D048F"/>
    <w:rsid w:val="004D4A72"/>
    <w:rsid w:val="00501FEF"/>
    <w:rsid w:val="00525245"/>
    <w:rsid w:val="00534A63"/>
    <w:rsid w:val="0053575F"/>
    <w:rsid w:val="005422B3"/>
    <w:rsid w:val="005472B0"/>
    <w:rsid w:val="00555740"/>
    <w:rsid w:val="00567C30"/>
    <w:rsid w:val="00573269"/>
    <w:rsid w:val="00573448"/>
    <w:rsid w:val="00575BF8"/>
    <w:rsid w:val="00576884"/>
    <w:rsid w:val="00580DCD"/>
    <w:rsid w:val="00592A2A"/>
    <w:rsid w:val="005936EC"/>
    <w:rsid w:val="00597EBF"/>
    <w:rsid w:val="005A508F"/>
    <w:rsid w:val="005A5A56"/>
    <w:rsid w:val="005D712A"/>
    <w:rsid w:val="005F7DF1"/>
    <w:rsid w:val="00626FE5"/>
    <w:rsid w:val="00627E82"/>
    <w:rsid w:val="00631545"/>
    <w:rsid w:val="00631C11"/>
    <w:rsid w:val="006335D2"/>
    <w:rsid w:val="00644083"/>
    <w:rsid w:val="00657858"/>
    <w:rsid w:val="00662844"/>
    <w:rsid w:val="0066668C"/>
    <w:rsid w:val="00667E55"/>
    <w:rsid w:val="00690250"/>
    <w:rsid w:val="006936E2"/>
    <w:rsid w:val="00694A6C"/>
    <w:rsid w:val="006962CB"/>
    <w:rsid w:val="006A33B3"/>
    <w:rsid w:val="006A5DAD"/>
    <w:rsid w:val="006B49A9"/>
    <w:rsid w:val="006B75EE"/>
    <w:rsid w:val="006C1186"/>
    <w:rsid w:val="006C5DD5"/>
    <w:rsid w:val="006E5956"/>
    <w:rsid w:val="006F4BBA"/>
    <w:rsid w:val="00707C36"/>
    <w:rsid w:val="0072136B"/>
    <w:rsid w:val="00723710"/>
    <w:rsid w:val="00723D66"/>
    <w:rsid w:val="00744441"/>
    <w:rsid w:val="007447A4"/>
    <w:rsid w:val="00747A05"/>
    <w:rsid w:val="00750948"/>
    <w:rsid w:val="0075245D"/>
    <w:rsid w:val="00790E56"/>
    <w:rsid w:val="00794624"/>
    <w:rsid w:val="007A75DB"/>
    <w:rsid w:val="007A7C58"/>
    <w:rsid w:val="007B735C"/>
    <w:rsid w:val="007C50AC"/>
    <w:rsid w:val="007E1150"/>
    <w:rsid w:val="007E6C30"/>
    <w:rsid w:val="007E7506"/>
    <w:rsid w:val="007F0D26"/>
    <w:rsid w:val="0080590D"/>
    <w:rsid w:val="00806851"/>
    <w:rsid w:val="00813BE8"/>
    <w:rsid w:val="00831262"/>
    <w:rsid w:val="008413D4"/>
    <w:rsid w:val="00844ECD"/>
    <w:rsid w:val="00854DE5"/>
    <w:rsid w:val="0086069D"/>
    <w:rsid w:val="00861229"/>
    <w:rsid w:val="0087588B"/>
    <w:rsid w:val="008A0CCB"/>
    <w:rsid w:val="008A1B4C"/>
    <w:rsid w:val="008E4995"/>
    <w:rsid w:val="008E7B27"/>
    <w:rsid w:val="008F0ADB"/>
    <w:rsid w:val="009044A2"/>
    <w:rsid w:val="009134AA"/>
    <w:rsid w:val="00913965"/>
    <w:rsid w:val="009214C1"/>
    <w:rsid w:val="00935F9F"/>
    <w:rsid w:val="00940539"/>
    <w:rsid w:val="009568F7"/>
    <w:rsid w:val="009A56D4"/>
    <w:rsid w:val="009C0A6E"/>
    <w:rsid w:val="009D3A36"/>
    <w:rsid w:val="009F0CD0"/>
    <w:rsid w:val="009F5BCC"/>
    <w:rsid w:val="00A04A88"/>
    <w:rsid w:val="00A23A27"/>
    <w:rsid w:val="00A27CB1"/>
    <w:rsid w:val="00A27E1F"/>
    <w:rsid w:val="00A63F3A"/>
    <w:rsid w:val="00A645CD"/>
    <w:rsid w:val="00A64D84"/>
    <w:rsid w:val="00A664BD"/>
    <w:rsid w:val="00A824EB"/>
    <w:rsid w:val="00AB31BB"/>
    <w:rsid w:val="00AB6556"/>
    <w:rsid w:val="00B11065"/>
    <w:rsid w:val="00B2116B"/>
    <w:rsid w:val="00B3760F"/>
    <w:rsid w:val="00B41131"/>
    <w:rsid w:val="00B8461A"/>
    <w:rsid w:val="00B85358"/>
    <w:rsid w:val="00B93E89"/>
    <w:rsid w:val="00BA055C"/>
    <w:rsid w:val="00BA30A9"/>
    <w:rsid w:val="00BA3B66"/>
    <w:rsid w:val="00BB1BDA"/>
    <w:rsid w:val="00BD049B"/>
    <w:rsid w:val="00BE7490"/>
    <w:rsid w:val="00BE7F98"/>
    <w:rsid w:val="00BF09BC"/>
    <w:rsid w:val="00BF53FB"/>
    <w:rsid w:val="00BF6B66"/>
    <w:rsid w:val="00C03219"/>
    <w:rsid w:val="00C37A20"/>
    <w:rsid w:val="00C40BE8"/>
    <w:rsid w:val="00C5129A"/>
    <w:rsid w:val="00C52593"/>
    <w:rsid w:val="00C54EAD"/>
    <w:rsid w:val="00C97F2A"/>
    <w:rsid w:val="00CA1597"/>
    <w:rsid w:val="00D06ACC"/>
    <w:rsid w:val="00D112D3"/>
    <w:rsid w:val="00D36C17"/>
    <w:rsid w:val="00D3759E"/>
    <w:rsid w:val="00D52D8C"/>
    <w:rsid w:val="00D62B69"/>
    <w:rsid w:val="00D9523A"/>
    <w:rsid w:val="00D96000"/>
    <w:rsid w:val="00DA3278"/>
    <w:rsid w:val="00DB1697"/>
    <w:rsid w:val="00DB64B4"/>
    <w:rsid w:val="00DC2B6D"/>
    <w:rsid w:val="00DC3E44"/>
    <w:rsid w:val="00DD1F25"/>
    <w:rsid w:val="00DF00DE"/>
    <w:rsid w:val="00DF7F32"/>
    <w:rsid w:val="00E026AD"/>
    <w:rsid w:val="00E174F3"/>
    <w:rsid w:val="00E40323"/>
    <w:rsid w:val="00E44E72"/>
    <w:rsid w:val="00E60684"/>
    <w:rsid w:val="00E85974"/>
    <w:rsid w:val="00EB5962"/>
    <w:rsid w:val="00ED12C2"/>
    <w:rsid w:val="00ED2086"/>
    <w:rsid w:val="00ED49C5"/>
    <w:rsid w:val="00ED6CA1"/>
    <w:rsid w:val="00EF1C13"/>
    <w:rsid w:val="00F02845"/>
    <w:rsid w:val="00F04840"/>
    <w:rsid w:val="00F1102F"/>
    <w:rsid w:val="00F13C8C"/>
    <w:rsid w:val="00F210C8"/>
    <w:rsid w:val="00F30FE2"/>
    <w:rsid w:val="00F3583C"/>
    <w:rsid w:val="00F5286D"/>
    <w:rsid w:val="00F54715"/>
    <w:rsid w:val="00F773EF"/>
    <w:rsid w:val="00F81AD1"/>
    <w:rsid w:val="00F94E57"/>
    <w:rsid w:val="00F95AE4"/>
    <w:rsid w:val="00FB33F5"/>
    <w:rsid w:val="00FC6B33"/>
    <w:rsid w:val="00FC6C6D"/>
    <w:rsid w:val="00FC724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4659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E44E72"/>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E44E72"/>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styleId="NormalWeb">
    <w:name w:val="Normal (Web)"/>
    <w:basedOn w:val="Normal"/>
    <w:uiPriority w:val="99"/>
    <w:semiHidden/>
    <w:unhideWhenUsed/>
    <w:rsid w:val="006B75E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6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 w:id="247930588">
      <w:bodyDiv w:val="1"/>
      <w:marLeft w:val="0"/>
      <w:marRight w:val="0"/>
      <w:marTop w:val="0"/>
      <w:marBottom w:val="0"/>
      <w:divBdr>
        <w:top w:val="none" w:sz="0" w:space="0" w:color="auto"/>
        <w:left w:val="none" w:sz="0" w:space="0" w:color="auto"/>
        <w:bottom w:val="none" w:sz="0" w:space="0" w:color="auto"/>
        <w:right w:val="none" w:sz="0" w:space="0" w:color="auto"/>
      </w:divBdr>
    </w:div>
    <w:div w:id="760444206">
      <w:bodyDiv w:val="1"/>
      <w:marLeft w:val="0"/>
      <w:marRight w:val="0"/>
      <w:marTop w:val="0"/>
      <w:marBottom w:val="0"/>
      <w:divBdr>
        <w:top w:val="none" w:sz="0" w:space="0" w:color="auto"/>
        <w:left w:val="none" w:sz="0" w:space="0" w:color="auto"/>
        <w:bottom w:val="none" w:sz="0" w:space="0" w:color="auto"/>
        <w:right w:val="none" w:sz="0" w:space="0" w:color="auto"/>
      </w:divBdr>
    </w:div>
    <w:div w:id="796029721">
      <w:bodyDiv w:val="1"/>
      <w:marLeft w:val="0"/>
      <w:marRight w:val="0"/>
      <w:marTop w:val="0"/>
      <w:marBottom w:val="0"/>
      <w:divBdr>
        <w:top w:val="none" w:sz="0" w:space="0" w:color="auto"/>
        <w:left w:val="none" w:sz="0" w:space="0" w:color="auto"/>
        <w:bottom w:val="none" w:sz="0" w:space="0" w:color="auto"/>
        <w:right w:val="none" w:sz="0" w:space="0" w:color="auto"/>
      </w:divBdr>
    </w:div>
    <w:div w:id="15387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152F-90EB-4458-976D-93188F6D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8</Pages>
  <Words>1189</Words>
  <Characters>7802</Characters>
  <Application>Microsoft Office Word</Application>
  <DocSecurity>0</DocSecurity>
  <Lines>173</Lines>
  <Paragraphs>97</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96</cp:revision>
  <dcterms:created xsi:type="dcterms:W3CDTF">2017-02-28T08:14:00Z</dcterms:created>
  <dcterms:modified xsi:type="dcterms:W3CDTF">2025-04-26T18:28:00Z</dcterms:modified>
</cp:coreProperties>
</file>